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4C31" w14:textId="7F308E6F" w:rsidR="009A0767" w:rsidRPr="00905686" w:rsidRDefault="009A0767" w:rsidP="009A0767">
      <w:pPr>
        <w:pStyle w:val="Heading1"/>
        <w:rPr>
          <w:rFonts w:ascii="Times New Roman" w:hAnsi="Times New Roman" w:cs="Times New Roman"/>
          <w:color w:val="auto"/>
        </w:rPr>
      </w:pPr>
      <w:r w:rsidRPr="00905686">
        <w:rPr>
          <w:rFonts w:ascii="Times New Roman" w:hAnsi="Times New Roman" w:cs="Times New Roman"/>
          <w:color w:val="auto"/>
        </w:rPr>
        <w:t>Community Connect Event Logistics Checklist</w:t>
      </w:r>
    </w:p>
    <w:p w14:paraId="41D5CF10" w14:textId="54F84C25" w:rsidR="009A0767" w:rsidRPr="00905686" w:rsidRDefault="009A0767" w:rsidP="009A0767">
      <w:pPr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  <w:r w:rsidRPr="00905686">
        <w:rPr>
          <w:rFonts w:ascii="Times New Roman" w:hAnsi="Times New Roman" w:cs="Times New Roman"/>
          <w:b/>
          <w:bCs/>
          <w:color w:val="auto"/>
        </w:rPr>
        <w:t xml:space="preserve">Please use the checklist to coordinate and plan for the event.  </w:t>
      </w:r>
    </w:p>
    <w:p w14:paraId="42757BCB" w14:textId="77777777" w:rsidR="009A0767" w:rsidRPr="00905686" w:rsidRDefault="009A0767" w:rsidP="009A0767">
      <w:pPr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TableGrid"/>
        <w:tblpPr w:leftFromText="180" w:rightFromText="180" w:vertAnchor="text" w:tblpY="1"/>
        <w:tblOverlap w:val="never"/>
        <w:tblW w:w="12235" w:type="dxa"/>
        <w:tblLook w:val="04A0" w:firstRow="1" w:lastRow="0" w:firstColumn="1" w:lastColumn="0" w:noHBand="0" w:noVBand="1"/>
      </w:tblPr>
      <w:tblGrid>
        <w:gridCol w:w="2206"/>
        <w:gridCol w:w="1778"/>
        <w:gridCol w:w="6991"/>
        <w:gridCol w:w="1260"/>
      </w:tblGrid>
      <w:tr w:rsidR="00905686" w:rsidRPr="00905686" w14:paraId="14D853A9" w14:textId="77777777" w:rsidTr="00A91012">
        <w:trPr>
          <w:trHeight w:val="70"/>
        </w:trPr>
        <w:tc>
          <w:tcPr>
            <w:tcW w:w="12235" w:type="dxa"/>
            <w:gridSpan w:val="4"/>
          </w:tcPr>
          <w:p w14:paraId="301AF290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Pre-planning </w:t>
            </w:r>
          </w:p>
        </w:tc>
      </w:tr>
      <w:tr w:rsidR="0033379B" w:rsidRPr="00905686" w14:paraId="03FC2AA9" w14:textId="77777777" w:rsidTr="0033379B">
        <w:trPr>
          <w:trHeight w:val="215"/>
        </w:trPr>
        <w:tc>
          <w:tcPr>
            <w:tcW w:w="2206" w:type="dxa"/>
          </w:tcPr>
          <w:p w14:paraId="4A0E2999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>Tasks</w:t>
            </w:r>
          </w:p>
        </w:tc>
        <w:tc>
          <w:tcPr>
            <w:tcW w:w="1778" w:type="dxa"/>
          </w:tcPr>
          <w:p w14:paraId="1C5EBD0F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Timeline </w:t>
            </w:r>
          </w:p>
        </w:tc>
        <w:tc>
          <w:tcPr>
            <w:tcW w:w="6991" w:type="dxa"/>
          </w:tcPr>
          <w:p w14:paraId="63197D65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Onsite </w:t>
            </w:r>
          </w:p>
        </w:tc>
        <w:tc>
          <w:tcPr>
            <w:tcW w:w="1260" w:type="dxa"/>
          </w:tcPr>
          <w:p w14:paraId="63EC86CC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Complete </w:t>
            </w:r>
          </w:p>
        </w:tc>
      </w:tr>
      <w:tr w:rsidR="0033379B" w:rsidRPr="00905686" w14:paraId="50E34B2A" w14:textId="77777777" w:rsidTr="0033379B">
        <w:trPr>
          <w:trHeight w:val="215"/>
        </w:trPr>
        <w:tc>
          <w:tcPr>
            <w:tcW w:w="2206" w:type="dxa"/>
          </w:tcPr>
          <w:p w14:paraId="7BFD541B" w14:textId="77777777" w:rsidR="0033379B" w:rsidRPr="00EC0A04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C0A04">
              <w:rPr>
                <w:rFonts w:ascii="Times New Roman" w:hAnsi="Times New Roman" w:cs="Times New Roman"/>
                <w:color w:val="auto"/>
              </w:rPr>
              <w:t>Identify location</w:t>
            </w:r>
          </w:p>
        </w:tc>
        <w:tc>
          <w:tcPr>
            <w:tcW w:w="1778" w:type="dxa"/>
          </w:tcPr>
          <w:p w14:paraId="40909149" w14:textId="386E736C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Upon date confirmation with </w:t>
            </w:r>
            <w:r>
              <w:rPr>
                <w:rFonts w:ascii="Times New Roman" w:hAnsi="Times New Roman" w:cs="Times New Roman"/>
                <w:color w:val="auto"/>
              </w:rPr>
              <w:t>DRCHSD staff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</w:rPr>
              <w:t>health care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organization</w:t>
            </w:r>
          </w:p>
        </w:tc>
        <w:tc>
          <w:tcPr>
            <w:tcW w:w="6991" w:type="dxa"/>
          </w:tcPr>
          <w:p w14:paraId="1591DE60" w14:textId="626D95CE" w:rsidR="0033379B" w:rsidRPr="00905686" w:rsidRDefault="00E96681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</w:t>
            </w:r>
            <w:r w:rsidR="0033379B" w:rsidRPr="00905686">
              <w:rPr>
                <w:rFonts w:ascii="Times New Roman" w:hAnsi="Times New Roman" w:cs="Times New Roman"/>
                <w:color w:val="auto"/>
              </w:rPr>
              <w:t xml:space="preserve">nsure room setup can be accomplished to safely accommodate your expected participants (i.e. faith-based centers, library, recreational center, schools) </w:t>
            </w:r>
          </w:p>
          <w:p w14:paraId="180CB71C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AD9636C" w14:textId="675B1F8F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i/>
                <w:iCs/>
                <w:color w:val="auto"/>
              </w:rPr>
              <w:t>Note: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health care</w:t>
            </w:r>
            <w:r w:rsidRPr="0090568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organization facilities are not recommended.</w:t>
            </w:r>
          </w:p>
        </w:tc>
        <w:tc>
          <w:tcPr>
            <w:tcW w:w="1260" w:type="dxa"/>
          </w:tcPr>
          <w:p w14:paraId="40C7ED31" w14:textId="77777777" w:rsidR="0033379B" w:rsidRPr="00E96681" w:rsidRDefault="0033379B" w:rsidP="00E966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33379B" w:rsidRPr="00905686" w14:paraId="166760FB" w14:textId="77777777" w:rsidTr="0033379B">
        <w:trPr>
          <w:trHeight w:val="1265"/>
        </w:trPr>
        <w:tc>
          <w:tcPr>
            <w:tcW w:w="2206" w:type="dxa"/>
            <w:vMerge w:val="restart"/>
          </w:tcPr>
          <w:p w14:paraId="3AC76658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Room setup</w:t>
            </w:r>
          </w:p>
          <w:p w14:paraId="51D21E2C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079BE15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8" w:type="dxa"/>
            <w:vMerge w:val="restart"/>
          </w:tcPr>
          <w:p w14:paraId="159360A9" w14:textId="2813443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Upon date confirmation with </w:t>
            </w:r>
            <w:r>
              <w:rPr>
                <w:rFonts w:ascii="Times New Roman" w:hAnsi="Times New Roman" w:cs="Times New Roman"/>
                <w:color w:val="auto"/>
              </w:rPr>
              <w:t>DRCHSD staff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</w:rPr>
              <w:t>health care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organization</w:t>
            </w:r>
          </w:p>
          <w:p w14:paraId="51EFF93A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91" w:type="dxa"/>
          </w:tcPr>
          <w:p w14:paraId="6D67CC2C" w14:textId="5E58091E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Community Champion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to ensure large flat </w:t>
            </w:r>
            <w:r w:rsidR="00E96681" w:rsidRPr="00905686">
              <w:rPr>
                <w:rFonts w:ascii="Times New Roman" w:hAnsi="Times New Roman" w:cs="Times New Roman"/>
                <w:color w:val="auto"/>
              </w:rPr>
              <w:t>walls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96681">
              <w:rPr>
                <w:rFonts w:ascii="Times New Roman" w:hAnsi="Times New Roman" w:cs="Times New Roman"/>
                <w:color w:val="auto"/>
              </w:rPr>
              <w:t xml:space="preserve">are available 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for sticky walls, flipchart papers. Table arrangements conducive to conversation (See </w:t>
            </w:r>
            <w:r w:rsidR="00E96681">
              <w:rPr>
                <w:rFonts w:ascii="Times New Roman" w:hAnsi="Times New Roman" w:cs="Times New Roman"/>
                <w:color w:val="auto"/>
              </w:rPr>
              <w:t>r</w:t>
            </w:r>
            <w:r w:rsidRPr="00905686">
              <w:rPr>
                <w:rFonts w:ascii="Times New Roman" w:hAnsi="Times New Roman" w:cs="Times New Roman"/>
                <w:color w:val="auto"/>
              </w:rPr>
              <w:t>oom setup example.)</w:t>
            </w:r>
          </w:p>
        </w:tc>
        <w:tc>
          <w:tcPr>
            <w:tcW w:w="1260" w:type="dxa"/>
          </w:tcPr>
          <w:p w14:paraId="4210B7C9" w14:textId="77777777" w:rsidR="0033379B" w:rsidRPr="00905686" w:rsidRDefault="0033379B" w:rsidP="00E966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33379B" w:rsidRPr="00905686" w14:paraId="42EEF1CF" w14:textId="77777777" w:rsidTr="0033379B">
        <w:trPr>
          <w:trHeight w:val="797"/>
        </w:trPr>
        <w:tc>
          <w:tcPr>
            <w:tcW w:w="2206" w:type="dxa"/>
            <w:vMerge/>
          </w:tcPr>
          <w:p w14:paraId="17003130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8" w:type="dxa"/>
            <w:vMerge/>
          </w:tcPr>
          <w:p w14:paraId="7D6BB428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91" w:type="dxa"/>
          </w:tcPr>
          <w:p w14:paraId="0D936853" w14:textId="25535425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Community Champion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to secure screen projectors, plug-ins, appropriate cords, internet access.  </w:t>
            </w:r>
          </w:p>
        </w:tc>
        <w:tc>
          <w:tcPr>
            <w:tcW w:w="1260" w:type="dxa"/>
          </w:tcPr>
          <w:p w14:paraId="6B15EB40" w14:textId="77777777" w:rsidR="0033379B" w:rsidRPr="00905686" w:rsidRDefault="0033379B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33379B" w:rsidRPr="00905686" w14:paraId="4529A8D6" w14:textId="77777777" w:rsidTr="0033379B">
        <w:trPr>
          <w:trHeight w:val="649"/>
        </w:trPr>
        <w:tc>
          <w:tcPr>
            <w:tcW w:w="2206" w:type="dxa"/>
          </w:tcPr>
          <w:p w14:paraId="63BF59E7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Determine if refreshments/lunch will be provided</w:t>
            </w:r>
          </w:p>
          <w:p w14:paraId="3EE8EC9A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8" w:type="dxa"/>
          </w:tcPr>
          <w:p w14:paraId="08C9A930" w14:textId="76C0EF8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4 weeks prior to scheduled event. Include </w:t>
            </w:r>
            <w:r w:rsidR="00E96681">
              <w:rPr>
                <w:rFonts w:ascii="Times New Roman" w:hAnsi="Times New Roman" w:cs="Times New Roman"/>
                <w:color w:val="auto"/>
              </w:rPr>
              <w:t>this information in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your invite. </w:t>
            </w:r>
          </w:p>
        </w:tc>
        <w:tc>
          <w:tcPr>
            <w:tcW w:w="6991" w:type="dxa"/>
          </w:tcPr>
          <w:p w14:paraId="4647F191" w14:textId="35A18D70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If it will be provided during the event, include that information in your invitation and notify</w:t>
            </w:r>
            <w:r>
              <w:rPr>
                <w:rFonts w:ascii="Times New Roman" w:hAnsi="Times New Roman" w:cs="Times New Roman"/>
                <w:color w:val="auto"/>
              </w:rPr>
              <w:t xml:space="preserve"> DRCHSD staff.</w:t>
            </w:r>
          </w:p>
          <w:p w14:paraId="510B12E7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If it will not be provided, advise participants to bring lunch or allow time to grab lunch during a break.</w:t>
            </w:r>
          </w:p>
        </w:tc>
        <w:tc>
          <w:tcPr>
            <w:tcW w:w="1260" w:type="dxa"/>
          </w:tcPr>
          <w:p w14:paraId="30E10FD8" w14:textId="77777777" w:rsidR="0033379B" w:rsidRPr="00905686" w:rsidRDefault="0033379B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905686" w:rsidRPr="00905686" w14:paraId="03B6314C" w14:textId="77777777" w:rsidTr="00A91012">
        <w:trPr>
          <w:trHeight w:val="629"/>
        </w:trPr>
        <w:tc>
          <w:tcPr>
            <w:tcW w:w="2206" w:type="dxa"/>
          </w:tcPr>
          <w:p w14:paraId="6A3EEBA3" w14:textId="0E7AF8EF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Identify and Invite Community </w:t>
            </w:r>
            <w:r w:rsidR="00EB12FA">
              <w:rPr>
                <w:rFonts w:ascii="Times New Roman" w:hAnsi="Times New Roman" w:cs="Times New Roman"/>
                <w:color w:val="auto"/>
              </w:rPr>
              <w:t>P</w:t>
            </w:r>
            <w:r w:rsidRPr="00905686">
              <w:rPr>
                <w:rFonts w:ascii="Times New Roman" w:hAnsi="Times New Roman" w:cs="Times New Roman"/>
                <w:color w:val="auto"/>
              </w:rPr>
              <w:t>artners (REQUIRED)</w:t>
            </w:r>
          </w:p>
        </w:tc>
        <w:tc>
          <w:tcPr>
            <w:tcW w:w="1778" w:type="dxa"/>
          </w:tcPr>
          <w:p w14:paraId="0AE2BA83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6 weeks prior</w:t>
            </w:r>
          </w:p>
        </w:tc>
        <w:tc>
          <w:tcPr>
            <w:tcW w:w="6991" w:type="dxa"/>
          </w:tcPr>
          <w:p w14:paraId="3719F574" w14:textId="5D5B825E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Use the letter template provided to you by </w:t>
            </w:r>
            <w:r w:rsidR="00EB12FA">
              <w:rPr>
                <w:rFonts w:ascii="Times New Roman" w:hAnsi="Times New Roman" w:cs="Times New Roman"/>
                <w:color w:val="auto"/>
              </w:rPr>
              <w:t>DRCHSD staff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to invite key community partners. Refer to your Circle of Involvement worksheet. Local reporter (HIGHLY SUGGESTED TO CREATE PRESS PRIOR TO AND FOLLOWING THE EVENT)</w:t>
            </w:r>
          </w:p>
          <w:p w14:paraId="79EA3004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840F13B" w14:textId="4341BFF2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Recommended no more than four to five </w:t>
            </w:r>
            <w:r w:rsidR="00EB12FA">
              <w:rPr>
                <w:rFonts w:ascii="Times New Roman" w:hAnsi="Times New Roman" w:cs="Times New Roman"/>
                <w:color w:val="auto"/>
              </w:rPr>
              <w:t>health care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organization (CEO, CFO, Director of Nursing, Quality Improvement Director, Marketing/Outreach Coordinator, etc.) participants. DRCHSD </w:t>
            </w:r>
            <w:r w:rsidRPr="00905686">
              <w:rPr>
                <w:rFonts w:ascii="Times New Roman" w:hAnsi="Times New Roman" w:cs="Times New Roman"/>
                <w:color w:val="auto"/>
              </w:rPr>
              <w:lastRenderedPageBreak/>
              <w:t xml:space="preserve">Program requires </w:t>
            </w:r>
            <w:r w:rsidR="00EB12FA">
              <w:rPr>
                <w:rFonts w:ascii="Times New Roman" w:hAnsi="Times New Roman" w:cs="Times New Roman"/>
                <w:color w:val="auto"/>
              </w:rPr>
              <w:t>health care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organization leadership to attend community care coordination activities. </w:t>
            </w:r>
          </w:p>
        </w:tc>
        <w:tc>
          <w:tcPr>
            <w:tcW w:w="1260" w:type="dxa"/>
          </w:tcPr>
          <w:p w14:paraId="5E732DF0" w14:textId="77777777" w:rsidR="009A0767" w:rsidRPr="00905686" w:rsidRDefault="009A0767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905686" w:rsidRPr="00905686" w14:paraId="36EC2F58" w14:textId="77777777" w:rsidTr="00A91012">
        <w:trPr>
          <w:trHeight w:val="629"/>
        </w:trPr>
        <w:tc>
          <w:tcPr>
            <w:tcW w:w="2206" w:type="dxa"/>
          </w:tcPr>
          <w:p w14:paraId="7F8DF3AB" w14:textId="724FB92D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Track Community Partners, &amp; health</w:t>
            </w:r>
            <w:r w:rsidR="00EB12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care organization RSVPs </w:t>
            </w:r>
          </w:p>
        </w:tc>
        <w:tc>
          <w:tcPr>
            <w:tcW w:w="1778" w:type="dxa"/>
          </w:tcPr>
          <w:p w14:paraId="03C9D6C5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Continuously track.</w:t>
            </w:r>
          </w:p>
        </w:tc>
        <w:tc>
          <w:tcPr>
            <w:tcW w:w="6991" w:type="dxa"/>
          </w:tcPr>
          <w:p w14:paraId="7140E98D" w14:textId="11FA5889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Track a list of participants using the RSVP form provided to you by </w:t>
            </w:r>
            <w:r w:rsidR="00EB12FA">
              <w:rPr>
                <w:rFonts w:ascii="Times New Roman" w:hAnsi="Times New Roman" w:cs="Times New Roman"/>
                <w:color w:val="auto"/>
              </w:rPr>
              <w:t>DRCHSD staff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1260" w:type="dxa"/>
          </w:tcPr>
          <w:p w14:paraId="624CC9F2" w14:textId="77777777" w:rsidR="009A0767" w:rsidRPr="00905686" w:rsidRDefault="009A0767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33379B" w:rsidRPr="00905686" w14:paraId="754CC400" w14:textId="77777777" w:rsidTr="0033379B">
        <w:trPr>
          <w:trHeight w:val="1835"/>
        </w:trPr>
        <w:tc>
          <w:tcPr>
            <w:tcW w:w="2206" w:type="dxa"/>
          </w:tcPr>
          <w:p w14:paraId="1DE10210" w14:textId="0A04B992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Send calendar invite to confirmed participants (Community Partners and </w:t>
            </w:r>
            <w:r>
              <w:rPr>
                <w:rFonts w:ascii="Times New Roman" w:hAnsi="Times New Roman" w:cs="Times New Roman"/>
                <w:color w:val="auto"/>
              </w:rPr>
              <w:t>h</w:t>
            </w:r>
            <w:r w:rsidRPr="00905686">
              <w:rPr>
                <w:rFonts w:ascii="Times New Roman" w:hAnsi="Times New Roman" w:cs="Times New Roman"/>
                <w:color w:val="auto"/>
              </w:rPr>
              <w:t>ealth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care organization staff). </w:t>
            </w:r>
          </w:p>
          <w:p w14:paraId="5C18D10A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F18536F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345AB42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8" w:type="dxa"/>
          </w:tcPr>
          <w:p w14:paraId="42C7C5F6" w14:textId="77777777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Complete this step as soon as confirmation is provided.</w:t>
            </w:r>
          </w:p>
        </w:tc>
        <w:tc>
          <w:tcPr>
            <w:tcW w:w="6991" w:type="dxa"/>
          </w:tcPr>
          <w:p w14:paraId="445714C8" w14:textId="1E75F96E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Send calendar invite (created by </w:t>
            </w:r>
            <w:r>
              <w:rPr>
                <w:rFonts w:ascii="Times New Roman" w:hAnsi="Times New Roman" w:cs="Times New Roman"/>
                <w:color w:val="auto"/>
              </w:rPr>
              <w:t>DRCHSD staff</w:t>
            </w:r>
            <w:r w:rsidRPr="00905686">
              <w:rPr>
                <w:rFonts w:ascii="Times New Roman" w:hAnsi="Times New Roman" w:cs="Times New Roman"/>
                <w:color w:val="auto"/>
              </w:rPr>
              <w:t>) to confirmed partners and health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care organization/leadership and management. </w:t>
            </w:r>
            <w:r w:rsidR="00E74082" w:rsidRPr="00905686">
              <w:rPr>
                <w:rFonts w:ascii="Times New Roman" w:hAnsi="Times New Roman" w:cs="Times New Roman"/>
                <w:b/>
                <w:bCs/>
                <w:color w:val="auto"/>
              </w:rPr>
              <w:t>The invitation</w:t>
            </w: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should include meeting location and other key details.</w:t>
            </w:r>
          </w:p>
          <w:p w14:paraId="5BC52807" w14:textId="55989B1C" w:rsidR="0033379B" w:rsidRPr="00905686" w:rsidRDefault="0033379B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Send the final RSVP tracking list </w:t>
            </w:r>
            <w:r w:rsidR="00B430B6">
              <w:rPr>
                <w:rFonts w:ascii="Times New Roman" w:hAnsi="Times New Roman" w:cs="Times New Roman"/>
                <w:color w:val="auto"/>
              </w:rPr>
              <w:t>two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week prior to </w:t>
            </w:r>
            <w:r w:rsidR="00E74082" w:rsidRPr="00905686">
              <w:rPr>
                <w:rFonts w:ascii="Times New Roman" w:hAnsi="Times New Roman" w:cs="Times New Roman"/>
                <w:color w:val="auto"/>
              </w:rPr>
              <w:t>the workshop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color w:val="auto"/>
              </w:rPr>
              <w:t>DRCHSD staff.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1260" w:type="dxa"/>
          </w:tcPr>
          <w:p w14:paraId="359D798C" w14:textId="77777777" w:rsidR="0033379B" w:rsidRPr="00905686" w:rsidRDefault="0033379B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905686" w:rsidRPr="00905686" w14:paraId="782025D1" w14:textId="77777777" w:rsidTr="00A91012">
        <w:trPr>
          <w:trHeight w:val="1637"/>
        </w:trPr>
        <w:tc>
          <w:tcPr>
            <w:tcW w:w="2206" w:type="dxa"/>
          </w:tcPr>
          <w:p w14:paraId="1D083388" w14:textId="21EB270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Coordinate with </w:t>
            </w:r>
            <w:r w:rsidR="00EB12FA">
              <w:rPr>
                <w:rFonts w:ascii="Times New Roman" w:hAnsi="Times New Roman" w:cs="Times New Roman"/>
                <w:color w:val="auto"/>
              </w:rPr>
              <w:t>health care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organization Teams to Prepare Materials </w:t>
            </w:r>
          </w:p>
        </w:tc>
        <w:tc>
          <w:tcPr>
            <w:tcW w:w="1778" w:type="dxa"/>
          </w:tcPr>
          <w:p w14:paraId="5EADA1E0" w14:textId="06C957EF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Complete this step </w:t>
            </w: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 </w:t>
            </w:r>
            <w:r w:rsidR="00E74082"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minimum </w:t>
            </w:r>
            <w:r w:rsidR="00E74082" w:rsidRPr="00E74082">
              <w:rPr>
                <w:rFonts w:ascii="Times New Roman" w:hAnsi="Times New Roman" w:cs="Times New Roman"/>
                <w:color w:val="auto"/>
              </w:rPr>
              <w:t>of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two-weeks prior to workshop.</w:t>
            </w:r>
          </w:p>
        </w:tc>
        <w:tc>
          <w:tcPr>
            <w:tcW w:w="6991" w:type="dxa"/>
          </w:tcPr>
          <w:p w14:paraId="4627F46D" w14:textId="77777777" w:rsidR="009A0767" w:rsidRPr="00905686" w:rsidRDefault="009A0767" w:rsidP="008E41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CEO Welcome and Introduction </w:t>
            </w:r>
          </w:p>
          <w:p w14:paraId="05D8E293" w14:textId="3B1768E5" w:rsidR="009A0767" w:rsidRPr="00905686" w:rsidRDefault="00EB12FA" w:rsidP="008E41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Health care</w:t>
            </w:r>
            <w:r w:rsidR="009A0767" w:rsidRPr="00905686">
              <w:rPr>
                <w:rFonts w:ascii="Times New Roman" w:hAnsi="Times New Roman" w:cs="Times New Roman"/>
                <w:color w:val="auto"/>
              </w:rPr>
              <w:t xml:space="preserve"> organization presentation - refer to presentation template (provided by </w:t>
            </w:r>
            <w:r>
              <w:rPr>
                <w:rFonts w:ascii="Times New Roman" w:hAnsi="Times New Roman" w:cs="Times New Roman"/>
                <w:color w:val="auto"/>
              </w:rPr>
              <w:t>DRCHSD staff</w:t>
            </w:r>
            <w:r w:rsidR="009A0767" w:rsidRPr="00905686">
              <w:rPr>
                <w:rFonts w:ascii="Times New Roman" w:hAnsi="Times New Roman" w:cs="Times New Roman"/>
                <w:color w:val="auto"/>
              </w:rPr>
              <w:t xml:space="preserve">) </w:t>
            </w:r>
          </w:p>
          <w:p w14:paraId="6C78E73C" w14:textId="078B6818" w:rsidR="009A0767" w:rsidRPr="00905686" w:rsidRDefault="009A0767" w:rsidP="008E41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Send final presentation(s) </w:t>
            </w:r>
            <w:r w:rsidR="00E74082" w:rsidRPr="00905686">
              <w:rPr>
                <w:rFonts w:ascii="Times New Roman" w:hAnsi="Times New Roman" w:cs="Times New Roman"/>
                <w:color w:val="auto"/>
              </w:rPr>
              <w:t>two weeks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prior to </w:t>
            </w:r>
            <w:r w:rsidR="00E74082" w:rsidRPr="00905686">
              <w:rPr>
                <w:rFonts w:ascii="Times New Roman" w:hAnsi="Times New Roman" w:cs="Times New Roman"/>
                <w:color w:val="auto"/>
              </w:rPr>
              <w:t>the workshop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to </w:t>
            </w:r>
            <w:r w:rsidR="00EB12FA">
              <w:rPr>
                <w:rFonts w:ascii="Times New Roman" w:hAnsi="Times New Roman" w:cs="Times New Roman"/>
                <w:color w:val="auto"/>
              </w:rPr>
              <w:t>DRCHSD staff.</w:t>
            </w:r>
            <w:r w:rsidR="00EB12FA" w:rsidRPr="00905686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1260" w:type="dxa"/>
          </w:tcPr>
          <w:p w14:paraId="754BCDB9" w14:textId="77777777" w:rsidR="009A0767" w:rsidRPr="00905686" w:rsidRDefault="009A0767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314048" w:rsidRPr="00905686" w14:paraId="2B81AFA7" w14:textId="77777777" w:rsidTr="00762D92">
        <w:trPr>
          <w:trHeight w:val="755"/>
        </w:trPr>
        <w:tc>
          <w:tcPr>
            <w:tcW w:w="2206" w:type="dxa"/>
          </w:tcPr>
          <w:p w14:paraId="0457CD9F" w14:textId="77777777" w:rsidR="00314048" w:rsidRPr="00905686" w:rsidRDefault="00314048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Coordinate Technical Logistics with Participants and Tech Support</w:t>
            </w:r>
          </w:p>
          <w:p w14:paraId="377808A1" w14:textId="77777777" w:rsidR="00314048" w:rsidRPr="00905686" w:rsidRDefault="00314048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2EFE75A" w14:textId="77777777" w:rsidR="00314048" w:rsidRPr="00905686" w:rsidRDefault="00314048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8" w:type="dxa"/>
          </w:tcPr>
          <w:p w14:paraId="188B1986" w14:textId="77777777" w:rsidR="00314048" w:rsidRPr="00905686" w:rsidRDefault="00314048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Complete this step 1 week prior to workshop.</w:t>
            </w:r>
          </w:p>
        </w:tc>
        <w:tc>
          <w:tcPr>
            <w:tcW w:w="6991" w:type="dxa"/>
          </w:tcPr>
          <w:p w14:paraId="75E344D3" w14:textId="71A55E29" w:rsidR="00314048" w:rsidRPr="00905686" w:rsidRDefault="00314048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Connect with your location’s tech support team to confirm logistic needs (extension cords, screen projectors, projectors, plug-ins, internet access). Ensure </w:t>
            </w:r>
            <w:r w:rsidR="00E74082" w:rsidRPr="00905686">
              <w:rPr>
                <w:rFonts w:ascii="Times New Roman" w:hAnsi="Times New Roman" w:cs="Times New Roman"/>
                <w:color w:val="auto"/>
              </w:rPr>
              <w:t>a proper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number of tables are provided.</w:t>
            </w:r>
          </w:p>
        </w:tc>
        <w:tc>
          <w:tcPr>
            <w:tcW w:w="1260" w:type="dxa"/>
          </w:tcPr>
          <w:p w14:paraId="2AD43F00" w14:textId="77777777" w:rsidR="00314048" w:rsidRPr="00905686" w:rsidRDefault="00314048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905686" w:rsidRPr="00905686" w14:paraId="15F9AC98" w14:textId="77777777" w:rsidTr="00A91012">
        <w:trPr>
          <w:trHeight w:val="800"/>
        </w:trPr>
        <w:tc>
          <w:tcPr>
            <w:tcW w:w="2206" w:type="dxa"/>
          </w:tcPr>
          <w:p w14:paraId="293C6C8A" w14:textId="50684A64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Reminder Email to Confirmed Community </w:t>
            </w:r>
            <w:r w:rsidRPr="00905686">
              <w:rPr>
                <w:rFonts w:ascii="Times New Roman" w:hAnsi="Times New Roman" w:cs="Times New Roman"/>
                <w:color w:val="auto"/>
              </w:rPr>
              <w:lastRenderedPageBreak/>
              <w:t xml:space="preserve">Partners and </w:t>
            </w:r>
            <w:r w:rsidR="00EB12FA">
              <w:rPr>
                <w:rFonts w:ascii="Times New Roman" w:hAnsi="Times New Roman" w:cs="Times New Roman"/>
                <w:color w:val="auto"/>
              </w:rPr>
              <w:t>Health care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organization</w:t>
            </w:r>
            <w:r w:rsidR="00314048">
              <w:rPr>
                <w:rFonts w:ascii="Times New Roman" w:hAnsi="Times New Roman" w:cs="Times New Roman"/>
                <w:color w:val="auto"/>
              </w:rPr>
              <w:t xml:space="preserve"> staff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78" w:type="dxa"/>
          </w:tcPr>
          <w:p w14:paraId="0E1CBFEE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lastRenderedPageBreak/>
              <w:t>Complete this step three days prior to workshop.</w:t>
            </w:r>
          </w:p>
        </w:tc>
        <w:tc>
          <w:tcPr>
            <w:tcW w:w="6991" w:type="dxa"/>
          </w:tcPr>
          <w:p w14:paraId="7FFBC01C" w14:textId="6BC6AE58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Send reminder email (refer to template provided by </w:t>
            </w:r>
            <w:r w:rsidR="00EB12FA">
              <w:rPr>
                <w:rFonts w:ascii="Times New Roman" w:hAnsi="Times New Roman" w:cs="Times New Roman"/>
                <w:color w:val="auto"/>
              </w:rPr>
              <w:t>DRCHSD staff</w:t>
            </w:r>
            <w:r w:rsidRPr="00905686">
              <w:rPr>
                <w:rFonts w:ascii="Times New Roman" w:hAnsi="Times New Roman" w:cs="Times New Roman"/>
                <w:color w:val="auto"/>
              </w:rPr>
              <w:t>) to confirmed partners and health</w:t>
            </w:r>
            <w:r w:rsidR="00EB12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05686">
              <w:rPr>
                <w:rFonts w:ascii="Times New Roman" w:hAnsi="Times New Roman" w:cs="Times New Roman"/>
                <w:color w:val="auto"/>
              </w:rPr>
              <w:t>care organization leadership and management.  Highlight the location</w:t>
            </w:r>
            <w:r w:rsidR="0031404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</w:tcPr>
          <w:p w14:paraId="7805EA47" w14:textId="77777777" w:rsidR="009A0767" w:rsidRPr="00905686" w:rsidRDefault="009A0767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905686" w:rsidRPr="00905686" w14:paraId="3116BEB9" w14:textId="77777777" w:rsidTr="00A91012">
        <w:trPr>
          <w:trHeight w:val="70"/>
        </w:trPr>
        <w:tc>
          <w:tcPr>
            <w:tcW w:w="2206" w:type="dxa"/>
          </w:tcPr>
          <w:p w14:paraId="265EEE01" w14:textId="72AB1398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Reminder phone call to </w:t>
            </w:r>
            <w:r w:rsidR="00EB12FA">
              <w:rPr>
                <w:rFonts w:ascii="Times New Roman" w:hAnsi="Times New Roman" w:cs="Times New Roman"/>
                <w:color w:val="auto"/>
              </w:rPr>
              <w:t>community partners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that have not confirmed their attendance. </w:t>
            </w:r>
          </w:p>
          <w:p w14:paraId="22DD6B57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8" w:type="dxa"/>
          </w:tcPr>
          <w:p w14:paraId="236BAD51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Complete this step three days prior to workshop.</w:t>
            </w:r>
          </w:p>
        </w:tc>
        <w:tc>
          <w:tcPr>
            <w:tcW w:w="6991" w:type="dxa"/>
          </w:tcPr>
          <w:p w14:paraId="74E4C58E" w14:textId="4470E7B9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Call </w:t>
            </w:r>
            <w:r w:rsidR="00EB12FA">
              <w:rPr>
                <w:rFonts w:ascii="Times New Roman" w:hAnsi="Times New Roman" w:cs="Times New Roman"/>
                <w:color w:val="auto"/>
              </w:rPr>
              <w:t>community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partners that have not confirmed their attendance.  Share the location.</w:t>
            </w:r>
          </w:p>
        </w:tc>
        <w:tc>
          <w:tcPr>
            <w:tcW w:w="1260" w:type="dxa"/>
          </w:tcPr>
          <w:p w14:paraId="077BBD38" w14:textId="77777777" w:rsidR="009A0767" w:rsidRPr="00905686" w:rsidRDefault="009A0767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905686" w:rsidRPr="00905686" w14:paraId="7A935E1C" w14:textId="77777777" w:rsidTr="00A91012">
        <w:trPr>
          <w:trHeight w:val="70"/>
        </w:trPr>
        <w:tc>
          <w:tcPr>
            <w:tcW w:w="2206" w:type="dxa"/>
          </w:tcPr>
          <w:p w14:paraId="509F8D95" w14:textId="11CF6421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Participate in </w:t>
            </w:r>
            <w:r w:rsidR="00EB12FA">
              <w:rPr>
                <w:rFonts w:ascii="Times New Roman" w:hAnsi="Times New Roman" w:cs="Times New Roman"/>
                <w:color w:val="auto"/>
              </w:rPr>
              <w:t>DRCHSD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logistics call</w:t>
            </w:r>
          </w:p>
        </w:tc>
        <w:tc>
          <w:tcPr>
            <w:tcW w:w="1778" w:type="dxa"/>
          </w:tcPr>
          <w:p w14:paraId="140766D2" w14:textId="75B766A4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One week</w:t>
            </w:r>
            <w:r w:rsidR="004E4B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05686">
              <w:rPr>
                <w:rFonts w:ascii="Times New Roman" w:hAnsi="Times New Roman" w:cs="Times New Roman"/>
                <w:color w:val="auto"/>
              </w:rPr>
              <w:t>prior to the workshop</w:t>
            </w:r>
          </w:p>
        </w:tc>
        <w:tc>
          <w:tcPr>
            <w:tcW w:w="6991" w:type="dxa"/>
          </w:tcPr>
          <w:p w14:paraId="7B004A05" w14:textId="452D6AB4" w:rsidR="009A0767" w:rsidRPr="00905686" w:rsidRDefault="00EB12FA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Community Champion</w:t>
            </w:r>
            <w:r w:rsidR="009A0767" w:rsidRPr="00905686">
              <w:rPr>
                <w:rFonts w:ascii="Times New Roman" w:hAnsi="Times New Roman" w:cs="Times New Roman"/>
                <w:color w:val="auto"/>
              </w:rPr>
              <w:t xml:space="preserve"> is responsible for participating in logistics call with </w:t>
            </w:r>
            <w:r>
              <w:rPr>
                <w:rFonts w:ascii="Times New Roman" w:hAnsi="Times New Roman" w:cs="Times New Roman"/>
                <w:color w:val="auto"/>
              </w:rPr>
              <w:t>DRCHSD</w:t>
            </w:r>
            <w:r w:rsidR="009A0767" w:rsidRPr="00905686">
              <w:rPr>
                <w:rFonts w:ascii="Times New Roman" w:hAnsi="Times New Roman" w:cs="Times New Roman"/>
                <w:color w:val="auto"/>
              </w:rPr>
              <w:t xml:space="preserve"> staff to confirm workshop details and preparation. </w:t>
            </w:r>
          </w:p>
        </w:tc>
        <w:tc>
          <w:tcPr>
            <w:tcW w:w="1260" w:type="dxa"/>
          </w:tcPr>
          <w:p w14:paraId="5524A9CF" w14:textId="77777777" w:rsidR="009A0767" w:rsidRPr="00905686" w:rsidRDefault="009A0767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  <w:tr w:rsidR="00905686" w:rsidRPr="00905686" w14:paraId="3B835668" w14:textId="77777777" w:rsidTr="00A91012">
        <w:trPr>
          <w:trHeight w:val="70"/>
        </w:trPr>
        <w:tc>
          <w:tcPr>
            <w:tcW w:w="2206" w:type="dxa"/>
          </w:tcPr>
          <w:p w14:paraId="028E584E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Review and practice facilitation role</w:t>
            </w:r>
          </w:p>
        </w:tc>
        <w:tc>
          <w:tcPr>
            <w:tcW w:w="1778" w:type="dxa"/>
          </w:tcPr>
          <w:p w14:paraId="29DE4CD4" w14:textId="77777777" w:rsidR="009A0767" w:rsidRPr="00905686" w:rsidRDefault="009A0767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Upon receipt of facilitation script</w:t>
            </w:r>
          </w:p>
        </w:tc>
        <w:tc>
          <w:tcPr>
            <w:tcW w:w="6991" w:type="dxa"/>
          </w:tcPr>
          <w:p w14:paraId="5036261A" w14:textId="4E11BDE4" w:rsidR="009A0767" w:rsidRPr="00905686" w:rsidRDefault="00EB12FA" w:rsidP="008E41B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DRCHSD</w:t>
            </w:r>
            <w:r w:rsidR="009A0767" w:rsidRPr="00905686">
              <w:rPr>
                <w:rFonts w:ascii="Times New Roman" w:hAnsi="Times New Roman" w:cs="Times New Roman"/>
                <w:color w:val="auto"/>
              </w:rPr>
              <w:t xml:space="preserve"> staff will provide a script to prepare </w:t>
            </w:r>
            <w:r>
              <w:rPr>
                <w:rFonts w:ascii="Times New Roman" w:hAnsi="Times New Roman" w:cs="Times New Roman"/>
                <w:color w:val="auto"/>
              </w:rPr>
              <w:t>Community Champion</w:t>
            </w:r>
            <w:r w:rsidR="009A0767" w:rsidRPr="00905686">
              <w:rPr>
                <w:rFonts w:ascii="Times New Roman" w:hAnsi="Times New Roman" w:cs="Times New Roman"/>
                <w:color w:val="auto"/>
              </w:rPr>
              <w:t xml:space="preserve"> for facilitation role.</w:t>
            </w:r>
          </w:p>
        </w:tc>
        <w:tc>
          <w:tcPr>
            <w:tcW w:w="1260" w:type="dxa"/>
          </w:tcPr>
          <w:p w14:paraId="4860900E" w14:textId="77777777" w:rsidR="009A0767" w:rsidRPr="00905686" w:rsidRDefault="009A0767" w:rsidP="00E966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</w:p>
        </w:tc>
      </w:tr>
    </w:tbl>
    <w:p w14:paraId="3896AE25" w14:textId="3D82A328" w:rsidR="009A0767" w:rsidRPr="00905686" w:rsidRDefault="008E41BB" w:rsidP="009A07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textWrapping" w:clear="all"/>
      </w:r>
    </w:p>
    <w:p w14:paraId="4DE60920" w14:textId="77777777" w:rsidR="009A0767" w:rsidRPr="00905686" w:rsidRDefault="009A0767" w:rsidP="009A076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12235" w:type="dxa"/>
        <w:tblLook w:val="04A0" w:firstRow="1" w:lastRow="0" w:firstColumn="1" w:lastColumn="0" w:noHBand="0" w:noVBand="1"/>
      </w:tblPr>
      <w:tblGrid>
        <w:gridCol w:w="4315"/>
        <w:gridCol w:w="7920"/>
      </w:tblGrid>
      <w:tr w:rsidR="00905686" w:rsidRPr="00905686" w14:paraId="4439498D" w14:textId="77777777" w:rsidTr="003564E4">
        <w:trPr>
          <w:trHeight w:val="95"/>
        </w:trPr>
        <w:tc>
          <w:tcPr>
            <w:tcW w:w="12235" w:type="dxa"/>
            <w:gridSpan w:val="2"/>
          </w:tcPr>
          <w:p w14:paraId="0CF8EA18" w14:textId="77777777" w:rsidR="009A0767" w:rsidRPr="00905686" w:rsidRDefault="009A0767" w:rsidP="00D14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>Day of Workshop</w:t>
            </w:r>
          </w:p>
        </w:tc>
      </w:tr>
      <w:tr w:rsidR="004E4B69" w:rsidRPr="00905686" w14:paraId="55DF1AA4" w14:textId="77777777" w:rsidTr="004E4B69">
        <w:trPr>
          <w:trHeight w:val="95"/>
        </w:trPr>
        <w:tc>
          <w:tcPr>
            <w:tcW w:w="4315" w:type="dxa"/>
          </w:tcPr>
          <w:p w14:paraId="64C76DDA" w14:textId="77777777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>Tasks</w:t>
            </w:r>
          </w:p>
        </w:tc>
        <w:tc>
          <w:tcPr>
            <w:tcW w:w="7920" w:type="dxa"/>
          </w:tcPr>
          <w:p w14:paraId="6F1D6601" w14:textId="77777777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Onsite </w:t>
            </w:r>
          </w:p>
        </w:tc>
      </w:tr>
      <w:tr w:rsidR="004E4B69" w:rsidRPr="00905686" w14:paraId="0A3DCA9C" w14:textId="77777777" w:rsidTr="004E4B69">
        <w:trPr>
          <w:trHeight w:val="323"/>
        </w:trPr>
        <w:tc>
          <w:tcPr>
            <w:tcW w:w="4315" w:type="dxa"/>
          </w:tcPr>
          <w:p w14:paraId="6B0DDD2B" w14:textId="5FBBEE99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Meet </w:t>
            </w:r>
            <w:r>
              <w:rPr>
                <w:rFonts w:ascii="Times New Roman" w:hAnsi="Times New Roman" w:cs="Times New Roman"/>
                <w:color w:val="auto"/>
              </w:rPr>
              <w:t>DRCHSD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staff</w:t>
            </w:r>
          </w:p>
        </w:tc>
        <w:tc>
          <w:tcPr>
            <w:tcW w:w="7920" w:type="dxa"/>
          </w:tcPr>
          <w:p w14:paraId="7D3F8E2A" w14:textId="17E6CC4F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Meet </w:t>
            </w:r>
            <w:r>
              <w:rPr>
                <w:rFonts w:ascii="Times New Roman" w:hAnsi="Times New Roman" w:cs="Times New Roman"/>
                <w:color w:val="auto"/>
              </w:rPr>
              <w:t>DRCHSD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staff 60 minutes prior to the workshop at the designated location. </w:t>
            </w:r>
          </w:p>
        </w:tc>
      </w:tr>
      <w:tr w:rsidR="004E4B69" w:rsidRPr="00905686" w14:paraId="7D4DA2A2" w14:textId="77777777" w:rsidTr="004E4B69">
        <w:trPr>
          <w:trHeight w:val="620"/>
        </w:trPr>
        <w:tc>
          <w:tcPr>
            <w:tcW w:w="4315" w:type="dxa"/>
          </w:tcPr>
          <w:p w14:paraId="7F928521" w14:textId="77777777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Presentation Setup</w:t>
            </w:r>
          </w:p>
        </w:tc>
        <w:tc>
          <w:tcPr>
            <w:tcW w:w="7920" w:type="dxa"/>
          </w:tcPr>
          <w:p w14:paraId="2C6A18FE" w14:textId="2D9F776F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Community Champion</w:t>
            </w:r>
            <w:r w:rsidRPr="00905686">
              <w:rPr>
                <w:rFonts w:ascii="Times New Roman" w:hAnsi="Times New Roman" w:cs="Times New Roman"/>
                <w:color w:val="auto"/>
              </w:rPr>
              <w:t xml:space="preserve"> to set up equipment to project presentation onto a screen or blank wall. </w:t>
            </w:r>
          </w:p>
        </w:tc>
      </w:tr>
      <w:tr w:rsidR="004E4B69" w:rsidRPr="00905686" w14:paraId="4FBBA0D9" w14:textId="77777777" w:rsidTr="004E4B69">
        <w:trPr>
          <w:trHeight w:val="350"/>
        </w:trPr>
        <w:tc>
          <w:tcPr>
            <w:tcW w:w="4315" w:type="dxa"/>
          </w:tcPr>
          <w:p w14:paraId="2665234E" w14:textId="77777777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Prepare Refreshments (if applicable)</w:t>
            </w:r>
          </w:p>
        </w:tc>
        <w:tc>
          <w:tcPr>
            <w:tcW w:w="7920" w:type="dxa"/>
          </w:tcPr>
          <w:p w14:paraId="00581F76" w14:textId="2D9AD536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 xml:space="preserve">Set up refreshment tables. </w:t>
            </w:r>
          </w:p>
        </w:tc>
      </w:tr>
      <w:tr w:rsidR="004E4B69" w:rsidRPr="00905686" w14:paraId="762C8447" w14:textId="77777777" w:rsidTr="004E4B69">
        <w:trPr>
          <w:trHeight w:val="170"/>
        </w:trPr>
        <w:tc>
          <w:tcPr>
            <w:tcW w:w="4315" w:type="dxa"/>
          </w:tcPr>
          <w:p w14:paraId="6C167A66" w14:textId="77777777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Welcome participants</w:t>
            </w:r>
          </w:p>
        </w:tc>
        <w:tc>
          <w:tcPr>
            <w:tcW w:w="7920" w:type="dxa"/>
          </w:tcPr>
          <w:p w14:paraId="21D15166" w14:textId="2FC3DFAB" w:rsidR="004E4B69" w:rsidRPr="00905686" w:rsidRDefault="004E4B69" w:rsidP="00D14F6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05686">
              <w:rPr>
                <w:rFonts w:ascii="Times New Roman" w:hAnsi="Times New Roman" w:cs="Times New Roman"/>
                <w:color w:val="auto"/>
              </w:rPr>
              <w:t>Greet participants upon entrance and have them sign-in and create a name tag</w:t>
            </w:r>
            <w:r w:rsidR="007369E8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14:paraId="48A3C637" w14:textId="16E4FA1B" w:rsidR="009E34DA" w:rsidRPr="00905686" w:rsidRDefault="009E34DA" w:rsidP="009A0767">
      <w:pPr>
        <w:rPr>
          <w:rFonts w:ascii="Times New Roman" w:hAnsi="Times New Roman" w:cs="Times New Roman"/>
          <w:color w:val="auto"/>
        </w:rPr>
      </w:pPr>
    </w:p>
    <w:sectPr w:rsidR="009E34DA" w:rsidRPr="00905686" w:rsidSect="00905686"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BA42" w14:textId="77777777" w:rsidR="009A0767" w:rsidRDefault="009A0767" w:rsidP="00B22F5E">
      <w:r>
        <w:separator/>
      </w:r>
    </w:p>
  </w:endnote>
  <w:endnote w:type="continuationSeparator" w:id="0">
    <w:p w14:paraId="2277CA21" w14:textId="77777777" w:rsidR="009A0767" w:rsidRDefault="009A0767" w:rsidP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EavesModOTBook">
    <w:altName w:val="Cambria"/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altName w:val="Calibri"/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842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auto"/>
      </w:rPr>
    </w:sdtEndPr>
    <w:sdtContent>
      <w:p w14:paraId="5884FDFC" w14:textId="7BA49477" w:rsidR="008E41BB" w:rsidRPr="008E41BB" w:rsidRDefault="008E41BB">
        <w:pPr>
          <w:pStyle w:val="Footer"/>
          <w:jc w:val="right"/>
          <w:rPr>
            <w:rFonts w:ascii="Times New Roman" w:hAnsi="Times New Roman" w:cs="Times New Roman"/>
            <w:color w:val="auto"/>
          </w:rPr>
        </w:pPr>
        <w:r w:rsidRPr="008E41BB">
          <w:rPr>
            <w:rFonts w:ascii="Times New Roman" w:hAnsi="Times New Roman" w:cs="Times New Roman"/>
            <w:color w:val="auto"/>
          </w:rPr>
          <w:fldChar w:fldCharType="begin"/>
        </w:r>
        <w:r w:rsidRPr="008E41BB">
          <w:rPr>
            <w:rFonts w:ascii="Times New Roman" w:hAnsi="Times New Roman" w:cs="Times New Roman"/>
            <w:color w:val="auto"/>
          </w:rPr>
          <w:instrText xml:space="preserve"> PAGE   \* MERGEFORMAT </w:instrText>
        </w:r>
        <w:r w:rsidRPr="008E41BB">
          <w:rPr>
            <w:rFonts w:ascii="Times New Roman" w:hAnsi="Times New Roman" w:cs="Times New Roman"/>
            <w:color w:val="auto"/>
          </w:rPr>
          <w:fldChar w:fldCharType="separate"/>
        </w:r>
        <w:r w:rsidRPr="008E41BB">
          <w:rPr>
            <w:rFonts w:ascii="Times New Roman" w:hAnsi="Times New Roman" w:cs="Times New Roman"/>
            <w:noProof/>
            <w:color w:val="auto"/>
          </w:rPr>
          <w:t>2</w:t>
        </w:r>
        <w:r w:rsidRPr="008E41BB">
          <w:rPr>
            <w:rFonts w:ascii="Times New Roman" w:hAnsi="Times New Roman" w:cs="Times New Roman"/>
            <w:noProof/>
            <w:color w:val="auto"/>
          </w:rPr>
          <w:fldChar w:fldCharType="end"/>
        </w:r>
      </w:p>
    </w:sdtContent>
  </w:sdt>
  <w:p w14:paraId="16232ED3" w14:textId="77777777" w:rsidR="009E34DA" w:rsidRDefault="009E34DA" w:rsidP="00B22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0DC3" w14:textId="77777777" w:rsidR="009A0767" w:rsidRDefault="009A0767" w:rsidP="00B22F5E">
      <w:r>
        <w:separator/>
      </w:r>
    </w:p>
  </w:footnote>
  <w:footnote w:type="continuationSeparator" w:id="0">
    <w:p w14:paraId="44B3012B" w14:textId="77777777" w:rsidR="009A0767" w:rsidRDefault="009A0767" w:rsidP="00B2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838D" w14:textId="77777777" w:rsidR="009E34DA" w:rsidRDefault="009E34DA" w:rsidP="00B22F5E">
    <w:pPr>
      <w:pStyle w:val="Header"/>
      <w:tabs>
        <w:tab w:val="clear" w:pos="4680"/>
        <w:tab w:val="clear" w:pos="9360"/>
      </w:tabs>
      <w:ind w:right="-8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2BF"/>
    <w:multiLevelType w:val="hybridMultilevel"/>
    <w:tmpl w:val="309656D4"/>
    <w:lvl w:ilvl="0" w:tplc="99E0C2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A3679"/>
    <w:multiLevelType w:val="hybridMultilevel"/>
    <w:tmpl w:val="04A2263A"/>
    <w:lvl w:ilvl="0" w:tplc="4E4E72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E3E8C"/>
    <w:multiLevelType w:val="hybridMultilevel"/>
    <w:tmpl w:val="E3A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A168B"/>
    <w:multiLevelType w:val="hybridMultilevel"/>
    <w:tmpl w:val="0ADCDBE4"/>
    <w:lvl w:ilvl="0" w:tplc="4E4E72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88222">
    <w:abstractNumId w:val="2"/>
  </w:num>
  <w:num w:numId="2" w16cid:durableId="508570144">
    <w:abstractNumId w:val="3"/>
  </w:num>
  <w:num w:numId="3" w16cid:durableId="1097291244">
    <w:abstractNumId w:val="0"/>
  </w:num>
  <w:num w:numId="4" w16cid:durableId="4818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67"/>
    <w:rsid w:val="0004754F"/>
    <w:rsid w:val="001B5022"/>
    <w:rsid w:val="00216CF2"/>
    <w:rsid w:val="002572BC"/>
    <w:rsid w:val="0026010D"/>
    <w:rsid w:val="002A1FC9"/>
    <w:rsid w:val="002A6CC7"/>
    <w:rsid w:val="00314048"/>
    <w:rsid w:val="0033379B"/>
    <w:rsid w:val="003564E4"/>
    <w:rsid w:val="003F7EB2"/>
    <w:rsid w:val="004E4B69"/>
    <w:rsid w:val="00575092"/>
    <w:rsid w:val="005C40AB"/>
    <w:rsid w:val="005F0FCB"/>
    <w:rsid w:val="00614680"/>
    <w:rsid w:val="0062429F"/>
    <w:rsid w:val="0062540F"/>
    <w:rsid w:val="0065518C"/>
    <w:rsid w:val="006C28CB"/>
    <w:rsid w:val="006D5055"/>
    <w:rsid w:val="006E30F7"/>
    <w:rsid w:val="007369E8"/>
    <w:rsid w:val="00742ABC"/>
    <w:rsid w:val="00751CB7"/>
    <w:rsid w:val="007758BA"/>
    <w:rsid w:val="007851BA"/>
    <w:rsid w:val="007A5D16"/>
    <w:rsid w:val="007F5355"/>
    <w:rsid w:val="00883678"/>
    <w:rsid w:val="00887C19"/>
    <w:rsid w:val="008E41BB"/>
    <w:rsid w:val="00905686"/>
    <w:rsid w:val="00937902"/>
    <w:rsid w:val="00943BC6"/>
    <w:rsid w:val="009A0767"/>
    <w:rsid w:val="009C4E08"/>
    <w:rsid w:val="009D5786"/>
    <w:rsid w:val="009E34DA"/>
    <w:rsid w:val="00A12278"/>
    <w:rsid w:val="00A67D76"/>
    <w:rsid w:val="00A91012"/>
    <w:rsid w:val="00B22F5E"/>
    <w:rsid w:val="00B430B6"/>
    <w:rsid w:val="00B74981"/>
    <w:rsid w:val="00BC5551"/>
    <w:rsid w:val="00C43849"/>
    <w:rsid w:val="00CD7CF8"/>
    <w:rsid w:val="00D66102"/>
    <w:rsid w:val="00D93A72"/>
    <w:rsid w:val="00E74082"/>
    <w:rsid w:val="00E96681"/>
    <w:rsid w:val="00EB12FA"/>
    <w:rsid w:val="00EC0A04"/>
    <w:rsid w:val="00ED46DC"/>
    <w:rsid w:val="00E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CC8F2"/>
  <w15:chartTrackingRefBased/>
  <w15:docId w15:val="{A29F87DB-2044-4BAF-9A90-CF79DD51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67"/>
    <w:pPr>
      <w:spacing w:after="120" w:line="276" w:lineRule="auto"/>
    </w:pPr>
    <w:rPr>
      <w:rFonts w:ascii="Verdana" w:hAnsi="Verdana"/>
      <w:color w:val="505153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092"/>
    <w:pPr>
      <w:spacing w:before="120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F"/>
    <w:pPr>
      <w:spacing w:before="120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F5E"/>
    <w:pPr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EF9"/>
    <w:pPr>
      <w:keepNext/>
      <w:keepLines/>
      <w:spacing w:before="40"/>
      <w:outlineLvl w:val="3"/>
    </w:pPr>
    <w:rPr>
      <w:rFonts w:ascii="MrEavesModOT" w:eastAsiaTheme="majorEastAsia" w:hAnsi="MrEavesModOT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40F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40F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003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qFormat/>
    <w:rsid w:val="009E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A"/>
  </w:style>
  <w:style w:type="character" w:customStyle="1" w:styleId="Heading1Char">
    <w:name w:val="Heading 1 Char"/>
    <w:basedOn w:val="DefaultParagraphFont"/>
    <w:link w:val="Heading1"/>
    <w:uiPriority w:val="9"/>
    <w:rsid w:val="00575092"/>
    <w:rPr>
      <w:rFonts w:ascii="Dapifer Semibold" w:hAnsi="Dapifer Semibold"/>
      <w:b/>
      <w:bCs/>
      <w:color w:val="3E5A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540F"/>
    <w:rPr>
      <w:rFonts w:ascii="Dapifer Medium" w:hAnsi="Dapifer Medium"/>
      <w:color w:val="00A0A6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937902"/>
    <w:rPr>
      <w:rFonts w:ascii="MrEavesModOT" w:hAnsi="MrEavesModOT"/>
      <w:b/>
      <w:bCs/>
    </w:rPr>
  </w:style>
  <w:style w:type="paragraph" w:styleId="NoSpacing">
    <w:name w:val="No Spacing"/>
    <w:uiPriority w:val="1"/>
    <w:qFormat/>
    <w:rsid w:val="00937902"/>
    <w:rPr>
      <w:rFonts w:ascii="MrEavesModOTBook" w:hAnsi="MrEavesModOTBook"/>
    </w:rPr>
  </w:style>
  <w:style w:type="character" w:customStyle="1" w:styleId="Heading3Char">
    <w:name w:val="Heading 3 Char"/>
    <w:basedOn w:val="DefaultParagraphFont"/>
    <w:link w:val="Heading3"/>
    <w:uiPriority w:val="9"/>
    <w:rsid w:val="00B22F5E"/>
    <w:rPr>
      <w:rFonts w:ascii="MrEavesModOT" w:hAnsi="MrEavesModOT"/>
      <w:b/>
      <w:bCs/>
      <w:color w:val="00A0A6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2540F"/>
    <w:rPr>
      <w:rFonts w:asciiTheme="majorHAnsi" w:eastAsiaTheme="majorEastAsia" w:hAnsiTheme="majorHAnsi" w:cstheme="majorBidi"/>
      <w:color w:val="00496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2540F"/>
    <w:rPr>
      <w:rFonts w:asciiTheme="majorHAnsi" w:eastAsiaTheme="majorEastAsia" w:hAnsiTheme="majorHAnsi" w:cstheme="majorBidi"/>
      <w:color w:val="003045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49"/>
    <w:pPr>
      <w:spacing w:before="240" w:after="40"/>
    </w:pPr>
    <w:rPr>
      <w:rFonts w:asciiTheme="majorHAnsi" w:hAnsiTheme="majorHAnsi"/>
      <w:color w:val="3E5A8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49"/>
    <w:rPr>
      <w:rFonts w:asciiTheme="majorHAnsi" w:hAnsiTheme="majorHAnsi"/>
      <w:color w:val="3E5A8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540F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540F"/>
    <w:rPr>
      <w:rFonts w:asciiTheme="majorHAnsi" w:hAnsiTheme="majorHAnsi"/>
      <w:color w:val="00A0A6" w:themeColor="accent2"/>
      <w:sz w:val="72"/>
      <w:szCs w:val="32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nterBrandBlueTable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Table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table" w:customStyle="1" w:styleId="CenterBrandBlueHorizontalRules">
    <w:name w:val="Center Brand Blue Horizontal Rules"/>
    <w:basedOn w:val="CenterBrandBlueTable"/>
    <w:uiPriority w:val="99"/>
    <w:rsid w:val="002A6CC7"/>
    <w:tblPr>
      <w:tblBorders>
        <w:bottom w:val="single" w:sz="4" w:space="0" w:color="01638C" w:themeColor="text2"/>
        <w:insideH w:val="single" w:sz="4" w:space="0" w:color="01638C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HorizontalRuled">
    <w:name w:val="Center Brand Green Horizontal Ruled"/>
    <w:basedOn w:val="CenterBrandGreenTable"/>
    <w:uiPriority w:val="99"/>
    <w:rsid w:val="002A6CC7"/>
    <w:tblPr>
      <w:tblBorders>
        <w:bottom w:val="single" w:sz="4" w:space="0" w:color="00A0A6" w:themeColor="accent2"/>
        <w:insideH w:val="single" w:sz="4" w:space="0" w:color="00A0A6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C438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4384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3849"/>
    <w:rPr>
      <w:i/>
      <w:iCs/>
      <w:color w:val="01638C" w:themeColor="accent1"/>
    </w:rPr>
  </w:style>
  <w:style w:type="character" w:styleId="Strong">
    <w:name w:val="Strong"/>
    <w:basedOn w:val="DefaultParagraphFont"/>
    <w:uiPriority w:val="22"/>
    <w:qFormat/>
    <w:rsid w:val="00C4384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38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49"/>
    <w:rPr>
      <w:rFonts w:ascii="MrEavesModOTBook" w:hAnsi="MrEavesModOTBook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49"/>
    <w:pPr>
      <w:pBdr>
        <w:top w:val="single" w:sz="4" w:space="10" w:color="01638C" w:themeColor="accent1"/>
        <w:bottom w:val="single" w:sz="4" w:space="10" w:color="01638C" w:themeColor="accent1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49"/>
    <w:rPr>
      <w:rFonts w:ascii="MrEavesModOTBook" w:hAnsi="MrEavesModOTBook"/>
      <w:i/>
      <w:iCs/>
      <w:color w:val="01638C" w:themeColor="accent1"/>
    </w:rPr>
  </w:style>
  <w:style w:type="character" w:styleId="SubtleReference">
    <w:name w:val="Subtle Reference"/>
    <w:basedOn w:val="DefaultParagraphFont"/>
    <w:uiPriority w:val="31"/>
    <w:qFormat/>
    <w:rsid w:val="00C4384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43849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4384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43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767"/>
    <w:rPr>
      <w:color w:val="7D214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uralcenter.sharepoint.com/sites/Office_Templates/Shared%20Documents/Center%20Blank%20Document%20Template%20v2.dotm" TargetMode="External"/></Relationships>
</file>

<file path=word/theme/theme1.xml><?xml version="1.0" encoding="utf-8"?>
<a:theme xmlns:a="http://schemas.openxmlformats.org/drawingml/2006/main" name="Center Brand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o10fb58b6f1b4237af11b5fc8dde9845 xmlns="4f02618a-c2c7-4c24-93cf-965308a2daea" xsi:nil="true"/>
    <lcf76f155ced4ddcb4097134ff3c332f xmlns="0d7a751c-1c18-414f-8de1-96075b6f3e99">
      <Terms xmlns="http://schemas.microsoft.com/office/infopath/2007/PartnerControls"/>
    </lcf76f155ced4ddcb4097134ff3c332f>
    <Notes0 xmlns="0d7a751c-1c18-414f-8de1-96075b6f3e99">Up to date 9/23/22 RN</Notes0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F817E9738A0469F502311C78E58B0" ma:contentTypeVersion="23" ma:contentTypeDescription="Create a new document." ma:contentTypeScope="" ma:versionID="781bf75df5c08624fe8dce38521bb0fe">
  <xsd:schema xmlns:xsd="http://www.w3.org/2001/XMLSchema" xmlns:xs="http://www.w3.org/2001/XMLSchema" xmlns:p="http://schemas.microsoft.com/office/2006/metadata/properties" xmlns:ns2="4f02618a-c2c7-4c24-93cf-965308a2daea" xmlns:ns3="0d7a751c-1c18-414f-8de1-96075b6f3e99" targetNamespace="http://schemas.microsoft.com/office/2006/metadata/properties" ma:root="true" ma:fieldsID="1e5658ec866eea04799d29f39c43bf30" ns2:_="" ns3:_="">
    <xsd:import namespace="4f02618a-c2c7-4c24-93cf-965308a2daea"/>
    <xsd:import namespace="0d7a751c-1c18-414f-8de1-96075b6f3e99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a751c-1c18-414f-8de1-96075b6f3e99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8A9A7-323C-4787-926D-9A6260A46E73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0d7a751c-1c18-414f-8de1-96075b6f3e99"/>
    <ds:schemaRef ds:uri="http://schemas.microsoft.com/office/infopath/2007/PartnerControls"/>
    <ds:schemaRef ds:uri="http://schemas.openxmlformats.org/package/2006/metadata/core-properties"/>
    <ds:schemaRef ds:uri="4f02618a-c2c7-4c24-93cf-965308a2dae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02472-2F61-4A23-89FC-389FAAC4252D}"/>
</file>

<file path=customXml/itemProps4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Center%20Blank%20Document%20Template%20v2</Template>
  <TotalTime>19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Stanfield</dc:creator>
  <cp:keywords/>
  <dc:description/>
  <cp:lastModifiedBy>Robbie Nadeau</cp:lastModifiedBy>
  <cp:revision>15</cp:revision>
  <cp:lastPrinted>2023-01-27T21:15:00Z</cp:lastPrinted>
  <dcterms:created xsi:type="dcterms:W3CDTF">2023-01-27T21:16:00Z</dcterms:created>
  <dcterms:modified xsi:type="dcterms:W3CDTF">2025-07-21T18:14:00Z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0x010100388F817E9738A0469F502311C78E58B0</vt:lpwstr>
  </property>
  <property fmtid="{D5CDD505-2E9C-101B-9397-08002B2CF9AE}" pid="4" name="Programs">
    <vt:lpwstr/>
  </property>
  <property fmtid="{D5CDD505-2E9C-101B-9397-08002B2CF9AE}" pid="5" name="MediaServiceImageTags">
    <vt:lpwstr/>
  </property>
  <property fmtid="{D5CDD505-2E9C-101B-9397-08002B2CF9AE}" pid="6" name="Focus Areas">
    <vt:lpwstr/>
  </property>
  <property fmtid="{D5CDD505-2E9C-101B-9397-08002B2CF9AE}" pid="7" name="Center Keywords">
    <vt:lpwstr/>
  </property>
  <property fmtid="{D5CDD505-2E9C-101B-9397-08002B2CF9AE}" pid="8" name="Focus_x0020_Areas">
    <vt:lpwstr/>
  </property>
  <property fmtid="{D5CDD505-2E9C-101B-9397-08002B2CF9AE}" pid="9" name="Center_x0020_Keywords">
    <vt:lpwstr/>
  </property>
</Properties>
</file>