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F6F66" w14:textId="77777777" w:rsidR="005A6949" w:rsidRPr="005A6949" w:rsidRDefault="005A6949" w:rsidP="005A6949">
      <w:pPr>
        <w:pStyle w:val="Heading2"/>
      </w:pPr>
      <w:r w:rsidRPr="005A6949">
        <w:t>Feedback Planning Template</w:t>
      </w:r>
    </w:p>
    <w:p w14:paraId="572FD6BA" w14:textId="39F33329" w:rsidR="005A6949" w:rsidRPr="005A6949" w:rsidRDefault="005A6949" w:rsidP="00396C77">
      <w:pPr>
        <w:spacing w:after="120" w:line="276" w:lineRule="auto"/>
        <w:rPr>
          <w:rFonts w:asciiTheme="minorHAnsi" w:eastAsia="Verdana" w:hAnsiTheme="minorHAnsi" w:cs="Times New Roman"/>
          <w:color w:val="505153"/>
          <w:szCs w:val="28"/>
        </w:rPr>
      </w:pPr>
      <w:r w:rsidRPr="005A6949">
        <w:rPr>
          <w:rFonts w:asciiTheme="minorHAnsi" w:eastAsia="Verdana" w:hAnsiTheme="minorHAnsi" w:cs="Times New Roman"/>
          <w:szCs w:val="28"/>
        </w:rPr>
        <w:t xml:space="preserve">This resource is part of the </w:t>
      </w:r>
      <w:hyperlink r:id="rId11" w:history="1">
        <w:r w:rsidRPr="005A6949">
          <w:rPr>
            <w:rFonts w:asciiTheme="minorHAnsi" w:eastAsia="Verdana" w:hAnsiTheme="minorHAnsi" w:cs="Times New Roman"/>
            <w:color w:val="5B1A3C" w:themeColor="accent4"/>
            <w:szCs w:val="28"/>
            <w:u w:val="single"/>
          </w:rPr>
          <w:t>State Flex Program Staff Sustainability Guide and Toolkit</w:t>
        </w:r>
      </w:hyperlink>
      <w:r w:rsidRPr="005A6949">
        <w:rPr>
          <w:rFonts w:asciiTheme="minorHAnsi" w:eastAsia="Verdana" w:hAnsiTheme="minorHAnsi" w:cs="Times New Roman"/>
          <w:color w:val="505153"/>
          <w:szCs w:val="28"/>
        </w:rPr>
        <w:t>.</w:t>
      </w:r>
    </w:p>
    <w:p w14:paraId="614D8A84" w14:textId="77777777" w:rsidR="005A6949" w:rsidRPr="005A6949" w:rsidRDefault="005A6949" w:rsidP="005A6949">
      <w:pPr>
        <w:spacing w:after="160" w:line="256" w:lineRule="auto"/>
        <w:rPr>
          <w:rFonts w:asciiTheme="minorHAnsi" w:eastAsia="Verdana" w:hAnsiTheme="minorHAnsi" w:cs="Times New Roman"/>
          <w:szCs w:val="28"/>
        </w:rPr>
      </w:pPr>
      <w:r w:rsidRPr="005A6949">
        <w:rPr>
          <w:rFonts w:asciiTheme="minorHAnsi" w:eastAsia="Verdana" w:hAnsiTheme="minorHAnsi" w:cs="Times New Roman"/>
          <w:szCs w:val="28"/>
        </w:rPr>
        <w:t>Use this template to help you prepare for a feedback conversation. Once you’ve filled it out, consider practicing with a trusted colleague or friend.</w:t>
      </w:r>
    </w:p>
    <w:tbl>
      <w:tblPr>
        <w:tblStyle w:val="TableGrid1"/>
        <w:tblW w:w="96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D420F4" w:rsidRPr="00D420F4" w14:paraId="694A4D6F" w14:textId="77777777" w:rsidTr="00DC7444">
        <w:trPr>
          <w:trHeight w:val="37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76C7C7D6" w14:textId="77777777" w:rsidR="005A6949" w:rsidRPr="00DC7444" w:rsidRDefault="005A6949" w:rsidP="005A6949">
            <w:pPr>
              <w:spacing w:after="120" w:line="256" w:lineRule="auto"/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Cs w:val="28"/>
              </w:rPr>
            </w:pPr>
            <w:r w:rsidRPr="00DC7444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t xml:space="preserve">Describe the feedback you want to deliver. </w:t>
            </w:r>
          </w:p>
        </w:tc>
      </w:tr>
      <w:tr w:rsidR="00D420F4" w:rsidRPr="00D420F4" w14:paraId="411112F5" w14:textId="77777777" w:rsidTr="005A6949">
        <w:trPr>
          <w:trHeight w:val="720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7C5B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What’s the </w:t>
            </w:r>
            <w:r w:rsidRPr="005A6949">
              <w:rPr>
                <w:rFonts w:asciiTheme="minorHAnsi" w:hAnsiTheme="minorHAnsi"/>
                <w:b/>
                <w:bCs/>
                <w:color w:val="auto"/>
                <w:szCs w:val="28"/>
              </w:rPr>
              <w:t>situation</w:t>
            </w:r>
            <w:r w:rsidRPr="005A6949">
              <w:rPr>
                <w:rFonts w:asciiTheme="minorHAnsi" w:hAnsiTheme="minorHAnsi"/>
                <w:color w:val="auto"/>
                <w:szCs w:val="28"/>
              </w:rPr>
              <w:t>?</w:t>
            </w:r>
          </w:p>
          <w:p w14:paraId="4F749184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i/>
                <w:iCs/>
                <w:color w:val="auto"/>
                <w:szCs w:val="28"/>
              </w:rPr>
              <w:t>Where, when, who</w:t>
            </w:r>
          </w:p>
          <w:p w14:paraId="45FF425B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</w:p>
          <w:p w14:paraId="6CA168E2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 w:val="16"/>
                <w:szCs w:val="16"/>
              </w:rPr>
            </w:pPr>
          </w:p>
          <w:p w14:paraId="07419F6A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</w:p>
          <w:p w14:paraId="7B8D5BFA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</w:p>
          <w:p w14:paraId="790E880B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What </w:t>
            </w:r>
            <w:r w:rsidRPr="005A6949">
              <w:rPr>
                <w:rFonts w:asciiTheme="minorHAnsi" w:hAnsiTheme="minorHAnsi"/>
                <w:b/>
                <w:bCs/>
                <w:color w:val="auto"/>
                <w:szCs w:val="28"/>
              </w:rPr>
              <w:t xml:space="preserve">behavior </w:t>
            </w:r>
            <w:r w:rsidRPr="005A6949">
              <w:rPr>
                <w:rFonts w:asciiTheme="minorHAnsi" w:hAnsiTheme="minorHAnsi"/>
                <w:color w:val="auto"/>
                <w:szCs w:val="28"/>
              </w:rPr>
              <w:t>was observed?</w:t>
            </w:r>
          </w:p>
          <w:p w14:paraId="3D860283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i/>
                <w:iCs/>
                <w:color w:val="auto"/>
                <w:szCs w:val="28"/>
              </w:rPr>
              <w:t>Stay focused on observable behavior rather than assumptions about intent or attitude</w:t>
            </w:r>
          </w:p>
          <w:p w14:paraId="591B2073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</w:p>
          <w:p w14:paraId="00B8B2D9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</w:p>
          <w:p w14:paraId="48B1E4DB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 w:val="16"/>
                <w:szCs w:val="16"/>
              </w:rPr>
            </w:pPr>
          </w:p>
          <w:p w14:paraId="6BA57DF9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</w:p>
          <w:p w14:paraId="46DEABA6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What </w:t>
            </w:r>
            <w:r w:rsidRPr="005A6949">
              <w:rPr>
                <w:rFonts w:asciiTheme="minorHAnsi" w:hAnsiTheme="minorHAnsi"/>
                <w:b/>
                <w:bCs/>
                <w:color w:val="auto"/>
                <w:szCs w:val="28"/>
              </w:rPr>
              <w:t>impact</w:t>
            </w:r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 did the behavior have?</w:t>
            </w:r>
          </w:p>
          <w:p w14:paraId="676BD240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2E6DBE03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 w:val="16"/>
                <w:szCs w:val="16"/>
              </w:rPr>
            </w:pPr>
          </w:p>
          <w:p w14:paraId="431F4DF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i/>
                <w:iCs/>
                <w:color w:val="auto"/>
                <w:szCs w:val="28"/>
              </w:rPr>
            </w:pPr>
          </w:p>
          <w:p w14:paraId="22FF8EA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420F4" w:rsidRPr="00D420F4" w14:paraId="768D3EA5" w14:textId="77777777" w:rsidTr="00DC7444">
        <w:trPr>
          <w:trHeight w:val="791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47111CDE" w14:textId="77777777" w:rsidR="005A6949" w:rsidRPr="00DC7444" w:rsidRDefault="005A6949" w:rsidP="005A6949">
            <w:pPr>
              <w:spacing w:after="0" w:line="256" w:lineRule="auto"/>
              <w:rPr>
                <w:rFonts w:asciiTheme="minorHAnsi" w:hAnsiTheme="minorHAnsi"/>
                <w:color w:val="FFFFFF" w:themeColor="background1"/>
                <w:szCs w:val="28"/>
              </w:rPr>
            </w:pPr>
            <w:r w:rsidRPr="00DC7444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t>What question(s) will you ask to get the other person’s input once you’ve described the situation, behavior, and impact?</w:t>
            </w:r>
          </w:p>
        </w:tc>
      </w:tr>
      <w:tr w:rsidR="00D420F4" w:rsidRPr="00D420F4" w14:paraId="0FB66B83" w14:textId="77777777" w:rsidTr="005A6949">
        <w:trPr>
          <w:trHeight w:val="890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4384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2F8FF74B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  <w:p w14:paraId="410ED801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71817D72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420F4" w:rsidRPr="00D420F4" w14:paraId="1D5722D0" w14:textId="77777777" w:rsidTr="00DC7444">
        <w:trPr>
          <w:trHeight w:val="37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6447460C" w14:textId="77777777" w:rsidR="005A6949" w:rsidRPr="00DC7444" w:rsidRDefault="005A6949" w:rsidP="005A6949">
            <w:pPr>
              <w:spacing w:after="0" w:line="256" w:lineRule="auto"/>
              <w:rPr>
                <w:rFonts w:asciiTheme="minorHAnsi" w:hAnsiTheme="minorHAnsi"/>
                <w:color w:val="FFFFFF" w:themeColor="background1"/>
                <w:szCs w:val="28"/>
              </w:rPr>
            </w:pPr>
            <w:r w:rsidRPr="00DC7444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t xml:space="preserve">What are your goals for this conversation? </w:t>
            </w:r>
          </w:p>
        </w:tc>
      </w:tr>
      <w:tr w:rsidR="00D420F4" w:rsidRPr="00D420F4" w14:paraId="78DC650A" w14:textId="77777777" w:rsidTr="005A6949">
        <w:trPr>
          <w:trHeight w:val="720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40FB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What would you like the other person to do differently </w:t>
            </w:r>
            <w:proofErr w:type="gramStart"/>
            <w:r w:rsidRPr="005A6949">
              <w:rPr>
                <w:rFonts w:asciiTheme="minorHAnsi" w:hAnsiTheme="minorHAnsi"/>
                <w:color w:val="auto"/>
                <w:szCs w:val="28"/>
              </w:rPr>
              <w:t>as a result of</w:t>
            </w:r>
            <w:proofErr w:type="gramEnd"/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 this feedback?</w:t>
            </w:r>
          </w:p>
          <w:p w14:paraId="39CCB899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7DD29022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11F05E4B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4D5E1320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2D108F17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>How would you like the other person to feel at the end of the conversation?</w:t>
            </w:r>
          </w:p>
          <w:p w14:paraId="6F4E1E60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22F02B7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72C0E905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6DB84EC3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52B2890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What do you need to do and say to increase the likelihood that the other person will hear your message and feel the way you hope they’ll feel? </w:t>
            </w:r>
          </w:p>
          <w:p w14:paraId="26407517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11D8C422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43E8F87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5B91865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420F4" w:rsidRPr="00D420F4" w14:paraId="0B6904C5" w14:textId="77777777" w:rsidTr="00DC7444">
        <w:trPr>
          <w:trHeight w:val="37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3A1D26DF" w14:textId="77777777" w:rsidR="005A6949" w:rsidRPr="00DC7444" w:rsidRDefault="005A6949" w:rsidP="005A6949">
            <w:pPr>
              <w:spacing w:after="0" w:line="256" w:lineRule="auto"/>
              <w:rPr>
                <w:rFonts w:asciiTheme="minorHAnsi" w:hAnsiTheme="minorHAnsi"/>
                <w:color w:val="FFFFFF" w:themeColor="background1"/>
                <w:szCs w:val="28"/>
              </w:rPr>
            </w:pPr>
            <w:r w:rsidRPr="00DC7444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lastRenderedPageBreak/>
              <w:t>Keeping it collaborative</w:t>
            </w:r>
          </w:p>
        </w:tc>
      </w:tr>
      <w:tr w:rsidR="00D420F4" w:rsidRPr="00D420F4" w14:paraId="27D9DFAC" w14:textId="77777777" w:rsidTr="005A6949">
        <w:trPr>
          <w:trHeight w:val="720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F2E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>What additional information might you not have that could affect this conversation? What questions might you ask to get this information?</w:t>
            </w:r>
          </w:p>
          <w:p w14:paraId="352F8898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7B9803B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11D43F4E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168D5E7E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486EC25E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How will you work to keep </w:t>
            </w:r>
            <w:proofErr w:type="gramStart"/>
            <w:r w:rsidRPr="005A6949">
              <w:rPr>
                <w:rFonts w:asciiTheme="minorHAnsi" w:hAnsiTheme="minorHAnsi"/>
                <w:color w:val="auto"/>
                <w:szCs w:val="28"/>
              </w:rPr>
              <w:t>this a</w:t>
            </w:r>
            <w:proofErr w:type="gramEnd"/>
            <w:r w:rsidRPr="005A6949">
              <w:rPr>
                <w:rFonts w:asciiTheme="minorHAnsi" w:hAnsiTheme="minorHAnsi"/>
                <w:color w:val="auto"/>
                <w:szCs w:val="28"/>
              </w:rPr>
              <w:t xml:space="preserve"> two-way conversation?</w:t>
            </w:r>
          </w:p>
          <w:p w14:paraId="5C236BA2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55E51DB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51B2A71D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4DC1DA00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20D5235E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  <w:r w:rsidRPr="005A6949">
              <w:rPr>
                <w:rFonts w:asciiTheme="minorHAnsi" w:hAnsiTheme="minorHAnsi"/>
                <w:color w:val="auto"/>
                <w:szCs w:val="28"/>
              </w:rPr>
              <w:t>How will you ask for feedback from the other person? How will you respond when you hear this feedback?</w:t>
            </w:r>
          </w:p>
          <w:p w14:paraId="2BBAA02C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319F755A" w14:textId="77777777" w:rsidR="005A6949" w:rsidRPr="005A6949" w:rsidRDefault="005A6949" w:rsidP="005A6949">
            <w:pPr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  <w:p w14:paraId="55AEA417" w14:textId="5823E050" w:rsidR="005A6949" w:rsidRPr="005A6949" w:rsidRDefault="005A6949" w:rsidP="005A6949">
            <w:pPr>
              <w:tabs>
                <w:tab w:val="left" w:pos="3960"/>
              </w:tabs>
              <w:spacing w:after="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</w:tbl>
    <w:p w14:paraId="2A3A5BD8" w14:textId="77777777" w:rsidR="005A6949" w:rsidRPr="00D420F4" w:rsidRDefault="005A6949" w:rsidP="005A6949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64BDFD22" w14:textId="093B24CB" w:rsidR="006D4AA0" w:rsidRPr="00D420F4" w:rsidRDefault="001C3884" w:rsidP="001C3884">
      <w:pPr>
        <w:spacing w:after="120" w:line="276" w:lineRule="auto"/>
        <w:rPr>
          <w:rFonts w:asciiTheme="minorHAnsi" w:eastAsia="Verdana" w:hAnsiTheme="minorHAnsi" w:cs="Times New Roman"/>
          <w:sz w:val="20"/>
          <w:szCs w:val="20"/>
        </w:rPr>
      </w:pPr>
      <w:r w:rsidRPr="001C3884">
        <w:rPr>
          <w:rFonts w:asciiTheme="minorHAnsi" w:eastAsia="Verdana" w:hAnsiTheme="minorHAnsi" w:cs="Times New Roman"/>
          <w:i/>
          <w:iCs/>
          <w:sz w:val="20"/>
          <w:szCs w:val="20"/>
        </w:rPr>
        <w:t xml:space="preserve">The Health Resources and Services Administration (HRSA), Department of Health and Human Services (HHS) provided financial support for this Information Services to Rural Hospital Flexibility Project. The award provided 100% of total costs and totaled $1,100,000. The contents are those of the author. They may not reflect the policies of HRSA, HHS, or the U.S. Government.  </w:t>
      </w:r>
    </w:p>
    <w:sectPr w:rsidR="006D4AA0" w:rsidRPr="00D420F4" w:rsidSect="00D66102">
      <w:footerReference w:type="default" r:id="rId12"/>
      <w:headerReference w:type="first" r:id="rId13"/>
      <w:pgSz w:w="12240" w:h="15840"/>
      <w:pgMar w:top="2160" w:right="1440" w:bottom="1440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B3FA" w14:textId="77777777" w:rsidR="003E0B88" w:rsidRDefault="003E0B88" w:rsidP="00B22F5E">
      <w:r>
        <w:separator/>
      </w:r>
    </w:p>
  </w:endnote>
  <w:endnote w:type="continuationSeparator" w:id="0">
    <w:p w14:paraId="25DCEB86" w14:textId="77777777" w:rsidR="003E0B88" w:rsidRDefault="003E0B88" w:rsidP="00B2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rEavesModOTBook"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04BE" w14:textId="77777777" w:rsidR="009E34DA" w:rsidRDefault="00BC5551" w:rsidP="00A12840">
    <w:pPr>
      <w:pStyle w:val="Footer"/>
      <w:tabs>
        <w:tab w:val="clear" w:pos="9360"/>
        <w:tab w:val="right" w:pos="10710"/>
      </w:tabs>
      <w:ind w:right="-86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  <w:r>
      <w:tab/>
    </w:r>
    <w:r>
      <w:rPr>
        <w:noProof/>
      </w:rPr>
      <w:drawing>
        <wp:inline distT="0" distB="0" distL="0" distR="0" wp14:anchorId="377C1363" wp14:editId="2E0096E1">
          <wp:extent cx="724503" cy="505326"/>
          <wp:effectExtent l="0" t="0" r="0" b="952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03" cy="505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BC9A" w14:textId="77777777" w:rsidR="003E0B88" w:rsidRDefault="003E0B88" w:rsidP="00B22F5E">
      <w:r>
        <w:separator/>
      </w:r>
    </w:p>
  </w:footnote>
  <w:footnote w:type="continuationSeparator" w:id="0">
    <w:p w14:paraId="6B9FF04B" w14:textId="77777777" w:rsidR="003E0B88" w:rsidRDefault="003E0B88" w:rsidP="00B2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EF5E" w14:textId="71CC5261" w:rsidR="009E34DA" w:rsidRDefault="00BC5551" w:rsidP="005A6949">
    <w:pPr>
      <w:pStyle w:val="Header"/>
      <w:tabs>
        <w:tab w:val="clear" w:pos="4680"/>
        <w:tab w:val="clear" w:pos="9360"/>
      </w:tabs>
      <w:ind w:right="-821"/>
      <w:jc w:val="right"/>
    </w:pPr>
    <w:r>
      <w:rPr>
        <w:noProof/>
      </w:rPr>
      <w:drawing>
        <wp:inline distT="0" distB="0" distL="0" distR="0" wp14:anchorId="67A90E60" wp14:editId="5B997481">
          <wp:extent cx="1088136" cy="758952"/>
          <wp:effectExtent l="0" t="0" r="0" b="3175"/>
          <wp:docPr id="1" name="Picture 1" descr="National Rural Health Resource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National Rural Health Resource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758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4352"/>
    <w:multiLevelType w:val="hybridMultilevel"/>
    <w:tmpl w:val="C9CE7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74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49"/>
    <w:rsid w:val="0004754F"/>
    <w:rsid w:val="000C247C"/>
    <w:rsid w:val="000F2A87"/>
    <w:rsid w:val="00194202"/>
    <w:rsid w:val="001B5022"/>
    <w:rsid w:val="001C3884"/>
    <w:rsid w:val="00216CF2"/>
    <w:rsid w:val="002572BC"/>
    <w:rsid w:val="0026010D"/>
    <w:rsid w:val="002A1FC9"/>
    <w:rsid w:val="002A6CC7"/>
    <w:rsid w:val="00396C77"/>
    <w:rsid w:val="003E0B88"/>
    <w:rsid w:val="003F7EB2"/>
    <w:rsid w:val="00436DE9"/>
    <w:rsid w:val="00575092"/>
    <w:rsid w:val="005A6949"/>
    <w:rsid w:val="005C2B9F"/>
    <w:rsid w:val="005C40AB"/>
    <w:rsid w:val="005F0FCB"/>
    <w:rsid w:val="00614680"/>
    <w:rsid w:val="0062429F"/>
    <w:rsid w:val="0062540F"/>
    <w:rsid w:val="0065518C"/>
    <w:rsid w:val="006C28CB"/>
    <w:rsid w:val="006D4AA0"/>
    <w:rsid w:val="006D5055"/>
    <w:rsid w:val="006E30F7"/>
    <w:rsid w:val="00742ABC"/>
    <w:rsid w:val="00751CB7"/>
    <w:rsid w:val="007758BA"/>
    <w:rsid w:val="007851BA"/>
    <w:rsid w:val="007A5D16"/>
    <w:rsid w:val="007F5355"/>
    <w:rsid w:val="00883678"/>
    <w:rsid w:val="00887C19"/>
    <w:rsid w:val="008D1032"/>
    <w:rsid w:val="00937902"/>
    <w:rsid w:val="00943BC6"/>
    <w:rsid w:val="009C4E08"/>
    <w:rsid w:val="009E34DA"/>
    <w:rsid w:val="00A12278"/>
    <w:rsid w:val="00A12840"/>
    <w:rsid w:val="00A67D76"/>
    <w:rsid w:val="00B22F5E"/>
    <w:rsid w:val="00B34D39"/>
    <w:rsid w:val="00B74981"/>
    <w:rsid w:val="00BC5551"/>
    <w:rsid w:val="00C43849"/>
    <w:rsid w:val="00C90CDD"/>
    <w:rsid w:val="00CB2823"/>
    <w:rsid w:val="00CD7CF8"/>
    <w:rsid w:val="00D420F4"/>
    <w:rsid w:val="00D66102"/>
    <w:rsid w:val="00D93A72"/>
    <w:rsid w:val="00DC7444"/>
    <w:rsid w:val="00DF6A68"/>
    <w:rsid w:val="00ED46DC"/>
    <w:rsid w:val="00EF0EF9"/>
    <w:rsid w:val="00F32ECD"/>
    <w:rsid w:val="00F4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D2640"/>
  <w15:chartTrackingRefBased/>
  <w15:docId w15:val="{D82DEE84-33C0-47EA-B6E5-EA88A662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ECD"/>
    <w:pPr>
      <w:spacing w:after="280" w:line="336" w:lineRule="auto"/>
    </w:pPr>
    <w:rPr>
      <w:rFonts w:ascii="MrEavesModOTBook" w:hAnsi="MrEavesModOTBook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ECD"/>
    <w:pPr>
      <w:spacing w:before="480" w:after="120" w:line="264" w:lineRule="auto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ECD"/>
    <w:pPr>
      <w:spacing w:before="400" w:after="120" w:line="288" w:lineRule="auto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840"/>
    <w:pPr>
      <w:spacing w:before="360" w:line="312" w:lineRule="auto"/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840"/>
    <w:pPr>
      <w:keepNext/>
      <w:keepLines/>
      <w:spacing w:before="280"/>
      <w:outlineLvl w:val="3"/>
    </w:pPr>
    <w:rPr>
      <w:rFonts w:ascii="MrEavesModOT" w:eastAsiaTheme="majorEastAsia" w:hAnsi="MrEavesModOT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540F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540F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00304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4DA"/>
  </w:style>
  <w:style w:type="paragraph" w:styleId="Footer">
    <w:name w:val="footer"/>
    <w:basedOn w:val="Normal"/>
    <w:link w:val="Foot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4DA"/>
  </w:style>
  <w:style w:type="character" w:customStyle="1" w:styleId="Heading1Char">
    <w:name w:val="Heading 1 Char"/>
    <w:basedOn w:val="DefaultParagraphFont"/>
    <w:link w:val="Heading1"/>
    <w:uiPriority w:val="9"/>
    <w:rsid w:val="00F32ECD"/>
    <w:rPr>
      <w:rFonts w:ascii="Dapifer Semibold" w:hAnsi="Dapifer Semibold"/>
      <w:b/>
      <w:bCs/>
      <w:color w:val="3E5A8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2ECD"/>
    <w:rPr>
      <w:rFonts w:ascii="Dapifer Medium" w:hAnsi="Dapifer Medium"/>
      <w:color w:val="00A0A6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A12840"/>
    <w:rPr>
      <w:rFonts w:ascii="MrEavesModOT" w:eastAsiaTheme="majorEastAsia" w:hAnsi="MrEavesModOT" w:cstheme="majorBidi"/>
      <w:color w:val="004968" w:themeColor="accent1" w:themeShade="BF"/>
      <w:sz w:val="28"/>
    </w:rPr>
  </w:style>
  <w:style w:type="paragraph" w:styleId="NoSpacing">
    <w:name w:val="No Spacing"/>
    <w:basedOn w:val="Normal"/>
    <w:uiPriority w:val="1"/>
    <w:qFormat/>
    <w:rsid w:val="006D4AA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A12840"/>
    <w:rPr>
      <w:rFonts w:ascii="MrEavesModOT" w:hAnsi="MrEavesModOT"/>
      <w:b/>
      <w:bCs/>
      <w:color w:val="00A0A6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62540F"/>
    <w:rPr>
      <w:rFonts w:asciiTheme="majorHAnsi" w:eastAsiaTheme="majorEastAsia" w:hAnsiTheme="majorHAnsi" w:cstheme="majorBidi"/>
      <w:color w:val="0049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2540F"/>
    <w:rPr>
      <w:rFonts w:asciiTheme="majorHAnsi" w:eastAsiaTheme="majorEastAsia" w:hAnsiTheme="majorHAnsi" w:cstheme="majorBidi"/>
      <w:color w:val="003045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49"/>
    <w:pPr>
      <w:spacing w:before="240" w:after="40"/>
    </w:pPr>
    <w:rPr>
      <w:rFonts w:asciiTheme="majorHAnsi" w:hAnsiTheme="majorHAnsi"/>
      <w:color w:val="3E5A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49"/>
    <w:rPr>
      <w:rFonts w:asciiTheme="majorHAnsi" w:hAnsiTheme="majorHAnsi"/>
      <w:color w:val="3E5A8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540F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540F"/>
    <w:rPr>
      <w:rFonts w:asciiTheme="majorHAnsi" w:hAnsiTheme="majorHAnsi"/>
      <w:color w:val="00A0A6" w:themeColor="accent2"/>
      <w:sz w:val="72"/>
      <w:szCs w:val="32"/>
    </w:rPr>
  </w:style>
  <w:style w:type="character" w:styleId="PlaceholderText">
    <w:name w:val="Placeholder Text"/>
    <w:basedOn w:val="DefaultParagraphFont"/>
    <w:uiPriority w:val="99"/>
    <w:semiHidden/>
    <w:rsid w:val="00D66102"/>
    <w:rPr>
      <w:color w:val="808080"/>
    </w:rPr>
  </w:style>
  <w:style w:type="table" w:styleId="TableGrid">
    <w:name w:val="Table Grid"/>
    <w:basedOn w:val="TableNormal"/>
    <w:uiPriority w:val="39"/>
    <w:rsid w:val="007A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nterBrandBlueTable">
    <w:name w:val="Center Brand Blue Table"/>
    <w:basedOn w:val="TableNormal"/>
    <w:uiPriority w:val="99"/>
    <w:rsid w:val="001B5022"/>
    <w:pPr>
      <w:spacing w:before="120" w:after="120"/>
    </w:pPr>
    <w:tblPr/>
    <w:tcPr>
      <w:tcMar>
        <w:top w:w="0" w:type="dxa"/>
        <w:left w:w="72" w:type="dxa"/>
        <w:bottom w:w="0" w:type="dxa"/>
        <w:right w:w="72" w:type="dxa"/>
      </w:tcMar>
    </w:tc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Table">
    <w:name w:val="Center Brand Green Table"/>
    <w:basedOn w:val="CenterBrandBlueTable"/>
    <w:uiPriority w:val="99"/>
    <w:rsid w:val="001B5022"/>
    <w:tblPr/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table" w:customStyle="1" w:styleId="CenterBrandBlueHorizontalRules">
    <w:name w:val="Center Brand Blue Horizontal Rules"/>
    <w:basedOn w:val="CenterBrandBlueTable"/>
    <w:uiPriority w:val="99"/>
    <w:rsid w:val="002A6CC7"/>
    <w:tblPr>
      <w:tblBorders>
        <w:bottom w:val="single" w:sz="4" w:space="0" w:color="01638C" w:themeColor="text2"/>
        <w:insideH w:val="single" w:sz="4" w:space="0" w:color="01638C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HorizontalRuled">
    <w:name w:val="Center Brand Green Horizontal Ruled"/>
    <w:basedOn w:val="CenterBrandGreenTable"/>
    <w:uiPriority w:val="99"/>
    <w:rsid w:val="002A6CC7"/>
    <w:tblPr>
      <w:tblBorders>
        <w:bottom w:val="single" w:sz="4" w:space="0" w:color="00A0A6" w:themeColor="accent2"/>
        <w:insideH w:val="single" w:sz="4" w:space="0" w:color="00A0A6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character" w:styleId="SubtleEmphasis">
    <w:name w:val="Subtle Emphasis"/>
    <w:basedOn w:val="DefaultParagraphFont"/>
    <w:uiPriority w:val="19"/>
    <w:qFormat/>
    <w:rsid w:val="00C4384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4384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43849"/>
    <w:rPr>
      <w:i/>
      <w:iCs/>
      <w:color w:val="01638C" w:themeColor="accent1"/>
    </w:rPr>
  </w:style>
  <w:style w:type="character" w:styleId="Strong">
    <w:name w:val="Strong"/>
    <w:basedOn w:val="DefaultParagraphFont"/>
    <w:uiPriority w:val="22"/>
    <w:qFormat/>
    <w:rsid w:val="00C4384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38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49"/>
    <w:rPr>
      <w:rFonts w:ascii="MrEavesModOTBook" w:hAnsi="MrEavesModOTBook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49"/>
    <w:pPr>
      <w:pBdr>
        <w:top w:val="single" w:sz="4" w:space="10" w:color="01638C" w:themeColor="accent1"/>
        <w:bottom w:val="single" w:sz="4" w:space="10" w:color="01638C" w:themeColor="accent1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49"/>
    <w:rPr>
      <w:rFonts w:ascii="MrEavesModOTBook" w:hAnsi="MrEavesModOTBook"/>
      <w:i/>
      <w:iCs/>
      <w:color w:val="01638C" w:themeColor="accent1"/>
    </w:rPr>
  </w:style>
  <w:style w:type="character" w:styleId="SubtleReference">
    <w:name w:val="Subtle Reference"/>
    <w:basedOn w:val="DefaultParagraphFont"/>
    <w:uiPriority w:val="31"/>
    <w:qFormat/>
    <w:rsid w:val="00C4384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43849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4384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4384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A6949"/>
    <w:rPr>
      <w:rFonts w:ascii="Verdana" w:eastAsia="Verdana" w:hAnsi="Verdana" w:cs="Times New Roman"/>
      <w:color w:val="505153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1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0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032"/>
    <w:rPr>
      <w:rFonts w:ascii="MrEavesModOTBook" w:hAnsi="MrEavesModOT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032"/>
    <w:rPr>
      <w:rFonts w:ascii="MrEavesModOTBook" w:hAnsi="MrEavesModOTBook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D103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uralcenter.org/resources/state-flex-program-staff-sustainability-guide-and-toolk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uralcenter.sharepoint.com/sites/Office_Templates/Shared%20Documents/Center%20Blank%20Document%20Template%20v2.dotm" TargetMode="External"/></Relationships>
</file>

<file path=word/theme/theme1.xml><?xml version="1.0" encoding="utf-8"?>
<a:theme xmlns:a="http://schemas.openxmlformats.org/drawingml/2006/main" name="Center Brand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Notes0 xmlns="b78182ff-56ec-4335-b9a8-8f7d56080b2e">508'd and posted to website, approved by CS 3/30</Notes0>
    <o10fb58b6f1b4237af11b5fc8dde9845 xmlns="4f02618a-c2c7-4c24-93cf-965308a2daea" xsi:nil="true"/>
    <lcf76f155ced4ddcb4097134ff3c332f xmlns="b78182ff-56ec-4335-b9a8-8f7d56080b2e">
      <Terms xmlns="http://schemas.microsoft.com/office/infopath/2007/PartnerControls"/>
    </lcf76f155ced4ddcb4097134ff3c332f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2E9866F88549A43CB3AC6B156625" ma:contentTypeVersion="23" ma:contentTypeDescription="Create a new document." ma:contentTypeScope="" ma:versionID="a5f832f63cfa9b30cfdaf3528baed737">
  <xsd:schema xmlns:xsd="http://www.w3.org/2001/XMLSchema" xmlns:xs="http://www.w3.org/2001/XMLSchema" xmlns:p="http://schemas.microsoft.com/office/2006/metadata/properties" xmlns:ns2="4f02618a-c2c7-4c24-93cf-965308a2daea" xmlns:ns3="b78182ff-56ec-4335-b9a8-8f7d56080b2e" targetNamespace="http://schemas.microsoft.com/office/2006/metadata/properties" ma:root="true" ma:fieldsID="a9f8f3f35c69e45da9f5f03fa631d6e8" ns2:_="" ns3:_="">
    <xsd:import namespace="4f02618a-c2c7-4c24-93cf-965308a2daea"/>
    <xsd:import namespace="b78182ff-56ec-4335-b9a8-8f7d56080b2e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82ff-56ec-4335-b9a8-8f7d56080b2e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288C9-57E9-4BA6-AF51-98BBBBAF3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E8A9A7-323C-4787-926D-9A6260A46E73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f02618a-c2c7-4c24-93cf-965308a2daea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b78182ff-56ec-4335-b9a8-8f7d56080b2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AFE102D-28CE-495A-80B6-FAD8A8E731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04ECE-B2B0-4CF6-B0FF-E2CE9D92C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2618a-c2c7-4c24-93cf-965308a2daea"/>
    <ds:schemaRef ds:uri="b78182ff-56ec-4335-b9a8-8f7d56080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Center%20Blank%20Document%20Template%20v2</Template>
  <TotalTime>20</TotalTime>
  <Pages>2</Pages>
  <Words>278</Words>
  <Characters>1542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Gayle</dc:creator>
  <cp:keywords/>
  <dc:description/>
  <cp:lastModifiedBy>Tracy Morton</cp:lastModifiedBy>
  <cp:revision>8</cp:revision>
  <dcterms:created xsi:type="dcterms:W3CDTF">2023-03-23T20:29:00Z</dcterms:created>
  <dcterms:modified xsi:type="dcterms:W3CDTF">2026-07-01T13:07:00Z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aa0726d42b996a921bcd5a32b8f4d36276c5d5c22050fa8d9d53f974252ac3fe</vt:lpwstr>
  </property>
  <property fmtid="{D5CDD505-2E9C-101B-9397-08002B2CF9AE}" pid="3" name="ContentTypeId">
    <vt:lpwstr>0x010100CC492E9866F88549A43CB3AC6B156625</vt:lpwstr>
  </property>
  <property fmtid="{D5CDD505-2E9C-101B-9397-08002B2CF9AE}" pid="4" name="Programs">
    <vt:lpwstr/>
  </property>
  <property fmtid="{D5CDD505-2E9C-101B-9397-08002B2CF9AE}" pid="5" name="MediaServiceImageTags">
    <vt:lpwstr/>
  </property>
  <property fmtid="{D5CDD505-2E9C-101B-9397-08002B2CF9AE}" pid="6" name="Focus Areas">
    <vt:lpwstr/>
  </property>
  <property fmtid="{D5CDD505-2E9C-101B-9397-08002B2CF9AE}" pid="7" name="Center Keywords">
    <vt:lpwstr/>
  </property>
  <property fmtid="{D5CDD505-2E9C-101B-9397-08002B2CF9AE}" pid="8" name="Focus_x0020_Areas">
    <vt:lpwstr/>
  </property>
  <property fmtid="{D5CDD505-2E9C-101B-9397-08002B2CF9AE}" pid="9" name="Center_x0020_Keywords">
    <vt:lpwstr/>
  </property>
</Properties>
</file>