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CAB4" w14:textId="4E1B9DBE" w:rsidR="00B2223D" w:rsidRDefault="006C09F3" w:rsidP="007449F4">
      <w:pPr>
        <w:pStyle w:val="Heading2"/>
      </w:pPr>
      <w:r>
        <w:t>Learning Plan Template</w:t>
      </w:r>
    </w:p>
    <w:p w14:paraId="271FD32B" w14:textId="1B449674" w:rsidR="007449F4" w:rsidRPr="00EF7D74" w:rsidRDefault="007449F4" w:rsidP="005B1414">
      <w:pPr>
        <w:spacing w:after="0"/>
        <w:rPr>
          <w:sz w:val="26"/>
          <w:szCs w:val="26"/>
        </w:rPr>
      </w:pPr>
      <w:r w:rsidRPr="00EF7D74">
        <w:rPr>
          <w:sz w:val="26"/>
          <w:szCs w:val="26"/>
        </w:rPr>
        <w:t xml:space="preserve">This resource is part of the </w:t>
      </w:r>
      <w:hyperlink r:id="rId11">
        <w:r w:rsidRPr="00EF7D74">
          <w:rPr>
            <w:rStyle w:val="Hyperlink"/>
            <w:sz w:val="26"/>
            <w:szCs w:val="26"/>
          </w:rPr>
          <w:t>State Flex Program Staff Sustainability Guide and Toolkit</w:t>
        </w:r>
      </w:hyperlink>
      <w:r w:rsidRPr="00EF7D74">
        <w:rPr>
          <w:sz w:val="26"/>
          <w:szCs w:val="26"/>
        </w:rPr>
        <w:t>.</w:t>
      </w:r>
    </w:p>
    <w:p w14:paraId="41A70D17" w14:textId="0530404F" w:rsidR="001D1845" w:rsidRDefault="0086505E" w:rsidP="005B1414">
      <w:pPr>
        <w:spacing w:after="0" w:line="259" w:lineRule="auto"/>
        <w:rPr>
          <w:sz w:val="26"/>
          <w:szCs w:val="26"/>
        </w:rPr>
      </w:pPr>
      <w:r w:rsidRPr="00EF7D74">
        <w:rPr>
          <w:sz w:val="26"/>
          <w:szCs w:val="26"/>
        </w:rPr>
        <w:t xml:space="preserve">Use this template to </w:t>
      </w:r>
      <w:r w:rsidR="006C09F3" w:rsidRPr="00EF7D74">
        <w:rPr>
          <w:sz w:val="26"/>
          <w:szCs w:val="26"/>
        </w:rPr>
        <w:t xml:space="preserve">develop a plan for </w:t>
      </w:r>
      <w:r w:rsidR="00B7610B" w:rsidRPr="00EF7D74">
        <w:rPr>
          <w:sz w:val="26"/>
          <w:szCs w:val="26"/>
        </w:rPr>
        <w:t>supporting</w:t>
      </w:r>
      <w:r w:rsidR="006C09F3" w:rsidRPr="00EF7D74">
        <w:rPr>
          <w:sz w:val="26"/>
          <w:szCs w:val="26"/>
        </w:rPr>
        <w:t xml:space="preserve"> </w:t>
      </w:r>
      <w:r w:rsidR="00B7610B" w:rsidRPr="00EF7D74">
        <w:rPr>
          <w:sz w:val="26"/>
          <w:szCs w:val="26"/>
        </w:rPr>
        <w:t xml:space="preserve">new </w:t>
      </w:r>
      <w:r w:rsidR="00F12F29" w:rsidRPr="00EF7D74">
        <w:rPr>
          <w:sz w:val="26"/>
          <w:szCs w:val="26"/>
        </w:rPr>
        <w:t>Flex staff’s learning and development</w:t>
      </w:r>
      <w:r w:rsidR="001E1569" w:rsidRPr="00EF7D74">
        <w:rPr>
          <w:sz w:val="26"/>
          <w:szCs w:val="26"/>
        </w:rPr>
        <w:t xml:space="preserve"> goals</w:t>
      </w:r>
      <w:r w:rsidR="00E20ACF" w:rsidRPr="00EF7D74">
        <w:rPr>
          <w:sz w:val="26"/>
          <w:szCs w:val="26"/>
        </w:rPr>
        <w:t>. An example</w:t>
      </w:r>
      <w:r w:rsidR="00F74C9C" w:rsidRPr="00EF7D74">
        <w:rPr>
          <w:sz w:val="26"/>
          <w:szCs w:val="26"/>
        </w:rPr>
        <w:t xml:space="preserve"> is shown in the first row to help you get started.</w:t>
      </w:r>
    </w:p>
    <w:p w14:paraId="082F10AF" w14:textId="77777777" w:rsidR="005B1414" w:rsidRPr="00EF7D74" w:rsidRDefault="005B1414" w:rsidP="005B1414">
      <w:pPr>
        <w:spacing w:after="0" w:line="259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FB5B11" w:rsidRPr="00EF7D74" w14:paraId="69BAD095" w14:textId="77777777" w:rsidTr="00735271">
        <w:trPr>
          <w:trHeight w:val="512"/>
        </w:trPr>
        <w:tc>
          <w:tcPr>
            <w:tcW w:w="12950" w:type="dxa"/>
          </w:tcPr>
          <w:p w14:paraId="4432BE49" w14:textId="08F76004" w:rsidR="00FB5B11" w:rsidRPr="00EF7D74" w:rsidRDefault="00FB5B11" w:rsidP="00735271">
            <w:pPr>
              <w:spacing w:after="0" w:line="259" w:lineRule="auto"/>
              <w:rPr>
                <w:sz w:val="26"/>
                <w:szCs w:val="26"/>
              </w:rPr>
            </w:pPr>
            <w:r w:rsidRPr="00EF7D74">
              <w:rPr>
                <w:sz w:val="26"/>
                <w:szCs w:val="26"/>
              </w:rPr>
              <w:t xml:space="preserve">Employee: </w:t>
            </w:r>
          </w:p>
        </w:tc>
      </w:tr>
    </w:tbl>
    <w:p w14:paraId="380573A8" w14:textId="77777777" w:rsidR="00FB5B11" w:rsidRPr="00EF7D74" w:rsidRDefault="00FB5B11" w:rsidP="00F21CB9">
      <w:pPr>
        <w:spacing w:after="0" w:line="259" w:lineRule="auto"/>
        <w:rPr>
          <w:sz w:val="26"/>
          <w:szCs w:val="26"/>
        </w:rPr>
      </w:pPr>
    </w:p>
    <w:tbl>
      <w:tblPr>
        <w:tblStyle w:val="ListTable4-Accent6"/>
        <w:tblW w:w="12960" w:type="dxa"/>
        <w:tblLayout w:type="fixed"/>
        <w:tblLook w:val="04A0" w:firstRow="1" w:lastRow="0" w:firstColumn="1" w:lastColumn="0" w:noHBand="0" w:noVBand="1"/>
      </w:tblPr>
      <w:tblGrid>
        <w:gridCol w:w="2875"/>
        <w:gridCol w:w="2160"/>
        <w:gridCol w:w="3240"/>
        <w:gridCol w:w="2075"/>
        <w:gridCol w:w="2610"/>
      </w:tblGrid>
      <w:tr w:rsidR="00EF7D74" w:rsidRPr="00EF7D74" w14:paraId="3523E63A" w14:textId="5B393186" w:rsidTr="00897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25676D" w:themeColor="accent6"/>
            </w:tcBorders>
          </w:tcPr>
          <w:p w14:paraId="1F91A9C7" w14:textId="3510680E" w:rsidR="00F8514F" w:rsidRPr="00EF7D74" w:rsidRDefault="00F00DF3" w:rsidP="00753B60">
            <w:pPr>
              <w:spacing w:line="259" w:lineRule="auto"/>
              <w:rPr>
                <w:rFonts w:asciiTheme="minorHAnsi" w:hAnsiTheme="minorHAnsi"/>
                <w:b w:val="0"/>
                <w:bCs w:val="0"/>
                <w:sz w:val="26"/>
                <w:szCs w:val="26"/>
              </w:rPr>
            </w:pPr>
            <w:r w:rsidRPr="00EF7D74">
              <w:rPr>
                <w:rFonts w:asciiTheme="minorHAnsi" w:hAnsiTheme="minorHAnsi"/>
                <w:sz w:val="26"/>
                <w:szCs w:val="26"/>
              </w:rPr>
              <w:t>Learning Need</w:t>
            </w:r>
          </w:p>
        </w:tc>
        <w:tc>
          <w:tcPr>
            <w:tcW w:w="2160" w:type="dxa"/>
            <w:tcBorders>
              <w:left w:val="single" w:sz="4" w:space="0" w:color="25676D" w:themeColor="accent6"/>
              <w:right w:val="single" w:sz="4" w:space="0" w:color="25676D" w:themeColor="accent6"/>
            </w:tcBorders>
          </w:tcPr>
          <w:p w14:paraId="322AF5C9" w14:textId="0916CAB3" w:rsidR="00F8514F" w:rsidRPr="00EF7D74" w:rsidRDefault="00F00DF3" w:rsidP="00753B60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6"/>
                <w:szCs w:val="26"/>
              </w:rPr>
            </w:pPr>
            <w:r w:rsidRPr="00EF7D74">
              <w:rPr>
                <w:rFonts w:asciiTheme="minorHAnsi" w:hAnsiTheme="minorHAnsi"/>
                <w:sz w:val="26"/>
                <w:szCs w:val="26"/>
              </w:rPr>
              <w:t>Desired Outcome</w:t>
            </w:r>
          </w:p>
        </w:tc>
        <w:tc>
          <w:tcPr>
            <w:tcW w:w="3240" w:type="dxa"/>
            <w:tcBorders>
              <w:left w:val="single" w:sz="4" w:space="0" w:color="25676D" w:themeColor="accent6"/>
              <w:right w:val="single" w:sz="4" w:space="0" w:color="25676D" w:themeColor="accent6"/>
            </w:tcBorders>
          </w:tcPr>
          <w:p w14:paraId="51166883" w14:textId="2C848D40" w:rsidR="00F8514F" w:rsidRPr="00EF7D74" w:rsidRDefault="00360284" w:rsidP="00753B60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6"/>
                <w:szCs w:val="26"/>
              </w:rPr>
            </w:pPr>
            <w:r w:rsidRPr="00EF7D74">
              <w:rPr>
                <w:rFonts w:asciiTheme="minorHAnsi" w:hAnsiTheme="minorHAnsi"/>
                <w:sz w:val="26"/>
                <w:szCs w:val="26"/>
              </w:rPr>
              <w:t>Learning Method</w:t>
            </w:r>
            <w:r w:rsidR="00F35F7A" w:rsidRPr="00EF7D74">
              <w:rPr>
                <w:rFonts w:asciiTheme="minorHAnsi" w:hAnsiTheme="minorHAnsi"/>
                <w:sz w:val="26"/>
                <w:szCs w:val="26"/>
              </w:rPr>
              <w:t>(s)</w:t>
            </w:r>
          </w:p>
        </w:tc>
        <w:tc>
          <w:tcPr>
            <w:tcW w:w="2075" w:type="dxa"/>
            <w:tcBorders>
              <w:left w:val="single" w:sz="4" w:space="0" w:color="25676D" w:themeColor="accent6"/>
              <w:right w:val="single" w:sz="4" w:space="0" w:color="25676D" w:themeColor="accent6"/>
            </w:tcBorders>
          </w:tcPr>
          <w:p w14:paraId="26E978C6" w14:textId="44074571" w:rsidR="00F8514F" w:rsidRPr="00EF7D74" w:rsidRDefault="00F8514F" w:rsidP="00753B60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6"/>
                <w:szCs w:val="26"/>
              </w:rPr>
            </w:pPr>
            <w:r w:rsidRPr="00EF7D74">
              <w:rPr>
                <w:rFonts w:asciiTheme="minorHAnsi" w:hAnsiTheme="minorHAnsi"/>
                <w:sz w:val="26"/>
                <w:szCs w:val="26"/>
              </w:rPr>
              <w:t>Person Responsible</w:t>
            </w:r>
            <w:r w:rsidR="00C050E3" w:rsidRPr="00EF7D74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DB6C3D" w:rsidRPr="00EF7D74">
              <w:rPr>
                <w:rFonts w:asciiTheme="minorHAnsi" w:hAnsiTheme="minorHAnsi"/>
                <w:sz w:val="26"/>
                <w:szCs w:val="26"/>
              </w:rPr>
              <w:t>for Coordination</w:t>
            </w:r>
          </w:p>
        </w:tc>
        <w:tc>
          <w:tcPr>
            <w:tcW w:w="2610" w:type="dxa"/>
            <w:tcBorders>
              <w:left w:val="single" w:sz="4" w:space="0" w:color="25676D" w:themeColor="accent6"/>
            </w:tcBorders>
          </w:tcPr>
          <w:p w14:paraId="3C2DBA8C" w14:textId="1F7C61DE" w:rsidR="00F8514F" w:rsidRPr="00EF7D74" w:rsidRDefault="006C344A" w:rsidP="00753B60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6"/>
                <w:szCs w:val="26"/>
              </w:rPr>
            </w:pPr>
            <w:r w:rsidRPr="00EF7D74">
              <w:rPr>
                <w:rFonts w:asciiTheme="minorHAnsi" w:hAnsiTheme="minorHAnsi"/>
                <w:sz w:val="26"/>
                <w:szCs w:val="26"/>
              </w:rPr>
              <w:t>Timeframe</w:t>
            </w:r>
          </w:p>
        </w:tc>
      </w:tr>
      <w:tr w:rsidR="00EF7D74" w:rsidRPr="00EF7D74" w14:paraId="6FAEF7BE" w14:textId="77777777" w:rsidTr="0089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25676D" w:themeColor="accent6"/>
              <w:bottom w:val="single" w:sz="4" w:space="0" w:color="25676D" w:themeColor="accent6"/>
              <w:right w:val="single" w:sz="4" w:space="0" w:color="25676D" w:themeColor="accent6"/>
            </w:tcBorders>
          </w:tcPr>
          <w:p w14:paraId="564C139C" w14:textId="4E97EC82" w:rsidR="00490FF9" w:rsidRPr="00EF7D74" w:rsidRDefault="00937486" w:rsidP="00C050E3">
            <w:pPr>
              <w:spacing w:after="0" w:line="259" w:lineRule="auto"/>
              <w:rPr>
                <w:rFonts w:asciiTheme="minorHAnsi" w:hAnsiTheme="minorHAnsi"/>
                <w:b w:val="0"/>
                <w:bCs w:val="0"/>
                <w:sz w:val="26"/>
                <w:szCs w:val="26"/>
              </w:rPr>
            </w:pPr>
            <w:r w:rsidRPr="00EF7D74">
              <w:rPr>
                <w:rFonts w:asciiTheme="minorHAnsi" w:hAnsiTheme="minorHAnsi"/>
                <w:sz w:val="26"/>
                <w:szCs w:val="26"/>
              </w:rPr>
              <w:t>Understand the Flex program’s purpose and priorities</w:t>
            </w:r>
          </w:p>
        </w:tc>
        <w:tc>
          <w:tcPr>
            <w:tcW w:w="2160" w:type="dxa"/>
            <w:tcBorders>
              <w:top w:val="single" w:sz="4" w:space="0" w:color="25676D" w:themeColor="accent6"/>
              <w:left w:val="single" w:sz="4" w:space="0" w:color="25676D" w:themeColor="accent6"/>
              <w:bottom w:val="single" w:sz="4" w:space="0" w:color="25676D" w:themeColor="accent6"/>
              <w:right w:val="single" w:sz="4" w:space="0" w:color="25676D" w:themeColor="accent6"/>
            </w:tcBorders>
          </w:tcPr>
          <w:p w14:paraId="3F993478" w14:textId="5A09C45A" w:rsidR="00490FF9" w:rsidRPr="005B1414" w:rsidRDefault="00D17899" w:rsidP="00C050E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 xml:space="preserve">Make decisions that align with Flex program </w:t>
            </w:r>
            <w:r w:rsidR="00995999" w:rsidRPr="005B1414">
              <w:rPr>
                <w:rFonts w:asciiTheme="minorHAnsi" w:hAnsiTheme="minorHAnsi"/>
                <w:sz w:val="26"/>
                <w:szCs w:val="26"/>
              </w:rPr>
              <w:t>mission</w:t>
            </w:r>
            <w:r w:rsidR="00F21CB9" w:rsidRPr="005B1414">
              <w:rPr>
                <w:rFonts w:asciiTheme="minorHAnsi" w:hAnsiTheme="minorHAnsi"/>
                <w:sz w:val="26"/>
                <w:szCs w:val="26"/>
              </w:rPr>
              <w:t xml:space="preserve"> and goals</w:t>
            </w:r>
          </w:p>
        </w:tc>
        <w:tc>
          <w:tcPr>
            <w:tcW w:w="3240" w:type="dxa"/>
            <w:tcBorders>
              <w:top w:val="single" w:sz="4" w:space="0" w:color="25676D" w:themeColor="accent6"/>
              <w:left w:val="single" w:sz="4" w:space="0" w:color="25676D" w:themeColor="accent6"/>
              <w:bottom w:val="single" w:sz="4" w:space="0" w:color="25676D" w:themeColor="accent6"/>
              <w:right w:val="single" w:sz="4" w:space="0" w:color="25676D" w:themeColor="accent6"/>
            </w:tcBorders>
          </w:tcPr>
          <w:p w14:paraId="31B0ED1B" w14:textId="77777777" w:rsidR="00490FF9" w:rsidRPr="005B1414" w:rsidRDefault="00995999" w:rsidP="00C050E3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Reading</w:t>
            </w:r>
            <w:r w:rsidR="007071D9" w:rsidRPr="005B1414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F35F7A" w:rsidRPr="005B1414">
              <w:rPr>
                <w:rFonts w:asciiTheme="minorHAnsi" w:hAnsiTheme="minorHAnsi"/>
                <w:sz w:val="26"/>
                <w:szCs w:val="26"/>
              </w:rPr>
              <w:t xml:space="preserve">through information on </w:t>
            </w:r>
            <w:r w:rsidR="007071D9" w:rsidRPr="005B1414">
              <w:rPr>
                <w:rFonts w:asciiTheme="minorHAnsi" w:hAnsiTheme="minorHAnsi"/>
                <w:sz w:val="26"/>
                <w:szCs w:val="26"/>
              </w:rPr>
              <w:t xml:space="preserve">federal and state </w:t>
            </w:r>
            <w:r w:rsidR="00F35F7A" w:rsidRPr="005B1414">
              <w:rPr>
                <w:rFonts w:asciiTheme="minorHAnsi" w:hAnsiTheme="minorHAnsi"/>
                <w:sz w:val="26"/>
                <w:szCs w:val="26"/>
              </w:rPr>
              <w:t>Flex websites</w:t>
            </w:r>
          </w:p>
          <w:p w14:paraId="668E2099" w14:textId="77777777" w:rsidR="00F35F7A" w:rsidRPr="005B1414" w:rsidRDefault="00F35F7A" w:rsidP="00C050E3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Discussions with ma</w:t>
            </w:r>
            <w:r w:rsidR="00847D61" w:rsidRPr="005B1414">
              <w:rPr>
                <w:rFonts w:asciiTheme="minorHAnsi" w:hAnsiTheme="minorHAnsi"/>
                <w:sz w:val="26"/>
                <w:szCs w:val="26"/>
              </w:rPr>
              <w:t>nager</w:t>
            </w:r>
          </w:p>
          <w:p w14:paraId="737EAF8A" w14:textId="2E58AD1F" w:rsidR="00847D61" w:rsidRPr="005B1414" w:rsidRDefault="00847D61" w:rsidP="00C050E3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Lunch with outgoing Flex coordinator to hear her perspective</w:t>
            </w:r>
          </w:p>
        </w:tc>
        <w:tc>
          <w:tcPr>
            <w:tcW w:w="2075" w:type="dxa"/>
            <w:tcBorders>
              <w:top w:val="single" w:sz="4" w:space="0" w:color="25676D" w:themeColor="accent6"/>
              <w:left w:val="single" w:sz="4" w:space="0" w:color="25676D" w:themeColor="accent6"/>
              <w:bottom w:val="single" w:sz="4" w:space="0" w:color="25676D" w:themeColor="accent6"/>
              <w:right w:val="single" w:sz="4" w:space="0" w:color="25676D" w:themeColor="accent6"/>
            </w:tcBorders>
          </w:tcPr>
          <w:p w14:paraId="388B37DD" w14:textId="77777777" w:rsidR="00490FF9" w:rsidRPr="005B1414" w:rsidRDefault="00C050E3" w:rsidP="00C050E3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Employee</w:t>
            </w:r>
          </w:p>
          <w:p w14:paraId="68CD38DB" w14:textId="77777777" w:rsidR="00C050E3" w:rsidRPr="005B1414" w:rsidRDefault="00DB6C3D" w:rsidP="00C050E3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Manager</w:t>
            </w:r>
          </w:p>
          <w:p w14:paraId="5E213A11" w14:textId="7B0CB720" w:rsidR="00DB6C3D" w:rsidRPr="005B1414" w:rsidRDefault="00DB6C3D" w:rsidP="00C050E3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Manager</w:t>
            </w:r>
          </w:p>
        </w:tc>
        <w:tc>
          <w:tcPr>
            <w:tcW w:w="2610" w:type="dxa"/>
            <w:tcBorders>
              <w:top w:val="single" w:sz="4" w:space="0" w:color="25676D" w:themeColor="accent6"/>
              <w:left w:val="single" w:sz="4" w:space="0" w:color="25676D" w:themeColor="accent6"/>
              <w:bottom w:val="single" w:sz="4" w:space="0" w:color="25676D" w:themeColor="accent6"/>
            </w:tcBorders>
          </w:tcPr>
          <w:p w14:paraId="459566DF" w14:textId="5C8B90EA" w:rsidR="00490FF9" w:rsidRPr="005B1414" w:rsidRDefault="00735271" w:rsidP="00DB6C3D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1</w:t>
            </w:r>
            <w:r w:rsidRPr="005B1414">
              <w:rPr>
                <w:rFonts w:asciiTheme="minorHAnsi" w:hAnsiTheme="minorHAnsi"/>
                <w:sz w:val="26"/>
                <w:szCs w:val="26"/>
                <w:vertAlign w:val="superscript"/>
              </w:rPr>
              <w:t>st</w:t>
            </w:r>
            <w:r w:rsidRPr="005B1414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DB6C3D" w:rsidRPr="005B1414">
              <w:rPr>
                <w:rFonts w:asciiTheme="minorHAnsi" w:hAnsiTheme="minorHAnsi"/>
                <w:sz w:val="26"/>
                <w:szCs w:val="26"/>
              </w:rPr>
              <w:t>week on the job</w:t>
            </w:r>
          </w:p>
          <w:p w14:paraId="6CA04BE6" w14:textId="75E89693" w:rsidR="00DB6C3D" w:rsidRPr="005B1414" w:rsidRDefault="00735271" w:rsidP="00DB6C3D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1</w:t>
            </w:r>
            <w:r w:rsidRPr="005B1414">
              <w:rPr>
                <w:rFonts w:asciiTheme="minorHAnsi" w:hAnsiTheme="minorHAnsi"/>
                <w:sz w:val="26"/>
                <w:szCs w:val="26"/>
                <w:vertAlign w:val="superscript"/>
              </w:rPr>
              <w:t>st</w:t>
            </w:r>
            <w:r w:rsidRPr="005B1414">
              <w:rPr>
                <w:rFonts w:asciiTheme="minorHAnsi" w:hAnsiTheme="minorHAnsi"/>
                <w:sz w:val="26"/>
                <w:szCs w:val="26"/>
              </w:rPr>
              <w:t xml:space="preserve"> week on the job</w:t>
            </w:r>
          </w:p>
          <w:p w14:paraId="3BBD7E9C" w14:textId="7525BF22" w:rsidR="00735271" w:rsidRPr="005B1414" w:rsidRDefault="00735271" w:rsidP="00DB6C3D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</w:rPr>
            </w:pPr>
            <w:r w:rsidRPr="005B1414">
              <w:rPr>
                <w:rFonts w:asciiTheme="minorHAnsi" w:hAnsiTheme="minorHAnsi"/>
                <w:sz w:val="26"/>
                <w:szCs w:val="26"/>
              </w:rPr>
              <w:t>2</w:t>
            </w:r>
            <w:r w:rsidRPr="005B1414">
              <w:rPr>
                <w:rFonts w:asciiTheme="minorHAnsi" w:hAnsiTheme="minorHAnsi"/>
                <w:sz w:val="26"/>
                <w:szCs w:val="26"/>
                <w:vertAlign w:val="superscript"/>
              </w:rPr>
              <w:t>nd</w:t>
            </w:r>
            <w:r w:rsidRPr="005B1414">
              <w:rPr>
                <w:rFonts w:asciiTheme="minorHAnsi" w:hAnsiTheme="minorHAnsi"/>
                <w:sz w:val="26"/>
                <w:szCs w:val="26"/>
              </w:rPr>
              <w:t xml:space="preserve"> week on the job</w:t>
            </w:r>
          </w:p>
        </w:tc>
      </w:tr>
      <w:tr w:rsidR="00EF7D74" w:rsidRPr="00EF7D74" w14:paraId="34C01A7B" w14:textId="5D50BA8F" w:rsidTr="00897E9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25676D" w:themeColor="accent6"/>
              <w:bottom w:val="single" w:sz="4" w:space="0" w:color="25676D" w:themeColor="accent6"/>
              <w:right w:val="single" w:sz="4" w:space="0" w:color="25676D" w:themeColor="accent6"/>
            </w:tcBorders>
          </w:tcPr>
          <w:p w14:paraId="7D607085" w14:textId="4EA082FF" w:rsidR="00F8514F" w:rsidRPr="00EF7D74" w:rsidRDefault="00F8514F" w:rsidP="00F21CB9">
            <w:pPr>
              <w:spacing w:after="0" w:line="259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25676D" w:themeColor="accent6"/>
              <w:left w:val="single" w:sz="4" w:space="0" w:color="25676D" w:themeColor="accent6"/>
              <w:bottom w:val="single" w:sz="4" w:space="0" w:color="25676D" w:themeColor="accent6"/>
              <w:right w:val="single" w:sz="4" w:space="0" w:color="25676D" w:themeColor="accent6"/>
            </w:tcBorders>
          </w:tcPr>
          <w:p w14:paraId="7F8481C1" w14:textId="77777777" w:rsidR="00F8514F" w:rsidRPr="00EF7D74" w:rsidRDefault="00F8514F" w:rsidP="00F21CB9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0E6E33A6" w14:textId="4B470B2C" w:rsidR="00F8514F" w:rsidRPr="00EF7D74" w:rsidRDefault="00F8514F" w:rsidP="00F21CB9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25676D" w:themeColor="accent6"/>
              <w:left w:val="single" w:sz="4" w:space="0" w:color="25676D" w:themeColor="accent6"/>
              <w:bottom w:val="single" w:sz="4" w:space="0" w:color="25676D" w:themeColor="accent6"/>
              <w:right w:val="single" w:sz="4" w:space="0" w:color="25676D" w:themeColor="accent6"/>
            </w:tcBorders>
          </w:tcPr>
          <w:p w14:paraId="21931C0B" w14:textId="74398F61" w:rsidR="00F8514F" w:rsidRPr="00EF7D74" w:rsidRDefault="00F8514F" w:rsidP="00F21CB9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25676D" w:themeColor="accent6"/>
              <w:left w:val="single" w:sz="4" w:space="0" w:color="25676D" w:themeColor="accent6"/>
              <w:bottom w:val="single" w:sz="4" w:space="0" w:color="25676D" w:themeColor="accent6"/>
              <w:right w:val="single" w:sz="4" w:space="0" w:color="25676D" w:themeColor="accent6"/>
            </w:tcBorders>
          </w:tcPr>
          <w:p w14:paraId="3CF6C95A" w14:textId="77777777" w:rsidR="00F8514F" w:rsidRPr="00EF7D74" w:rsidRDefault="00F8514F" w:rsidP="00F21CB9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25676D" w:themeColor="accent6"/>
              <w:left w:val="single" w:sz="4" w:space="0" w:color="25676D" w:themeColor="accent6"/>
              <w:bottom w:val="single" w:sz="4" w:space="0" w:color="25676D" w:themeColor="accent6"/>
            </w:tcBorders>
          </w:tcPr>
          <w:p w14:paraId="7D11F97B" w14:textId="77777777" w:rsidR="00F8514F" w:rsidRPr="00EF7D74" w:rsidRDefault="00F8514F" w:rsidP="00F21CB9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7D74" w:rsidRPr="00EF7D74" w14:paraId="7F55A2C2" w14:textId="2645B230" w:rsidTr="0089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4" w:space="0" w:color="25676D" w:themeColor="accent6"/>
              <w:right w:val="single" w:sz="4" w:space="0" w:color="25676D" w:themeColor="accent6"/>
            </w:tcBorders>
          </w:tcPr>
          <w:p w14:paraId="4117EB13" w14:textId="7ECE4F0B" w:rsidR="00F8514F" w:rsidRPr="00EF7D74" w:rsidRDefault="00F8514F" w:rsidP="00F21CB9">
            <w:pPr>
              <w:spacing w:after="0" w:line="259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25676D" w:themeColor="accent6"/>
              <w:left w:val="single" w:sz="4" w:space="0" w:color="25676D" w:themeColor="accent6"/>
              <w:right w:val="single" w:sz="4" w:space="0" w:color="25676D" w:themeColor="accent6"/>
            </w:tcBorders>
          </w:tcPr>
          <w:p w14:paraId="2F3AD6F8" w14:textId="59365C25" w:rsidR="009568F6" w:rsidRPr="00EF7D74" w:rsidRDefault="009568F6" w:rsidP="00F21CB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25676D" w:themeColor="accent6"/>
              <w:left w:val="single" w:sz="4" w:space="0" w:color="25676D" w:themeColor="accent6"/>
              <w:right w:val="single" w:sz="4" w:space="0" w:color="25676D" w:themeColor="accent6"/>
            </w:tcBorders>
          </w:tcPr>
          <w:p w14:paraId="4EE57A94" w14:textId="77777777" w:rsidR="00F8514F" w:rsidRPr="00EF7D74" w:rsidRDefault="00F8514F" w:rsidP="00F21CB9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25676D" w:themeColor="accent6"/>
              <w:left w:val="single" w:sz="4" w:space="0" w:color="25676D" w:themeColor="accent6"/>
              <w:right w:val="single" w:sz="4" w:space="0" w:color="25676D" w:themeColor="accent6"/>
            </w:tcBorders>
          </w:tcPr>
          <w:p w14:paraId="4D919CA1" w14:textId="77777777" w:rsidR="00F8514F" w:rsidRPr="00EF7D74" w:rsidRDefault="00F8514F" w:rsidP="00F21CB9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25676D" w:themeColor="accent6"/>
              <w:left w:val="single" w:sz="4" w:space="0" w:color="25676D" w:themeColor="accent6"/>
            </w:tcBorders>
          </w:tcPr>
          <w:p w14:paraId="5AD1A996" w14:textId="77777777" w:rsidR="00F8514F" w:rsidRPr="00EF7D74" w:rsidRDefault="00F8514F" w:rsidP="00F21CB9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C9462C9" w14:textId="1F91522B" w:rsidR="007058EC" w:rsidRPr="00EF7D74" w:rsidRDefault="00595C4B" w:rsidP="00595C4B">
      <w:pPr>
        <w:spacing w:before="240"/>
        <w:rPr>
          <w:sz w:val="18"/>
          <w:szCs w:val="18"/>
        </w:rPr>
      </w:pPr>
      <w:r w:rsidRPr="00595C4B">
        <w:rPr>
          <w:i/>
          <w:iCs/>
          <w:sz w:val="18"/>
          <w:szCs w:val="18"/>
        </w:rPr>
        <w:t xml:space="preserve">The Health Resources and Services Administration (HRSA), Department of Health and Human Services (HHS) provided financial support for this Information Services to Rural Hospital Flexibility Project. The award provided 100% of total costs and totaled $1,100,000. The contents are those of the author. They may not reflect the policies of HRSA, HHS, or the U.S. Government.  </w:t>
      </w:r>
    </w:p>
    <w:sectPr w:rsidR="007058EC" w:rsidRPr="00EF7D74" w:rsidSect="00F8514F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7608" w14:textId="77777777" w:rsidR="00570C91" w:rsidRDefault="00570C91" w:rsidP="005333F6">
      <w:pPr>
        <w:spacing w:after="0" w:line="240" w:lineRule="auto"/>
      </w:pPr>
      <w:r>
        <w:separator/>
      </w:r>
    </w:p>
  </w:endnote>
  <w:endnote w:type="continuationSeparator" w:id="0">
    <w:p w14:paraId="29B0783C" w14:textId="77777777" w:rsidR="00570C91" w:rsidRDefault="00570C91" w:rsidP="0053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rEavesModOTBook"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pifer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rEavesModOT"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DCC3" w14:textId="77777777" w:rsidR="00570C91" w:rsidRDefault="00570C91" w:rsidP="005333F6">
      <w:pPr>
        <w:spacing w:after="0" w:line="240" w:lineRule="auto"/>
      </w:pPr>
      <w:r>
        <w:separator/>
      </w:r>
    </w:p>
  </w:footnote>
  <w:footnote w:type="continuationSeparator" w:id="0">
    <w:p w14:paraId="4287A005" w14:textId="77777777" w:rsidR="00570C91" w:rsidRDefault="00570C91" w:rsidP="0053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7512" w14:textId="11B38C27" w:rsidR="00EF7D74" w:rsidRDefault="00EF7D74" w:rsidP="00EF7D74">
    <w:pPr>
      <w:pStyle w:val="Header"/>
      <w:tabs>
        <w:tab w:val="clear" w:pos="4680"/>
        <w:tab w:val="clear" w:pos="9360"/>
      </w:tabs>
      <w:ind w:right="-821"/>
      <w:jc w:val="right"/>
    </w:pPr>
    <w:r>
      <w:rPr>
        <w:noProof/>
      </w:rPr>
      <w:drawing>
        <wp:inline distT="0" distB="0" distL="0" distR="0" wp14:anchorId="321C6E3C" wp14:editId="07BDC566">
          <wp:extent cx="1088136" cy="758952"/>
          <wp:effectExtent l="0" t="0" r="0" b="3175"/>
          <wp:docPr id="1" name="Picture 1" descr="National Rural Health Resource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ational Rural Health Resource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46BEA" w14:textId="77777777" w:rsidR="00AB7F87" w:rsidRPr="00AB7F87" w:rsidRDefault="00AB7F87" w:rsidP="00EF7D74">
    <w:pPr>
      <w:pStyle w:val="Header"/>
      <w:tabs>
        <w:tab w:val="clear" w:pos="4680"/>
        <w:tab w:val="clear" w:pos="9360"/>
      </w:tabs>
      <w:ind w:right="-821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B74"/>
    <w:multiLevelType w:val="hybridMultilevel"/>
    <w:tmpl w:val="8F3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AAD"/>
    <w:multiLevelType w:val="hybridMultilevel"/>
    <w:tmpl w:val="6B02C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8465F"/>
    <w:multiLevelType w:val="hybridMultilevel"/>
    <w:tmpl w:val="F15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9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B34047"/>
    <w:multiLevelType w:val="hybridMultilevel"/>
    <w:tmpl w:val="4112A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C6B9A"/>
    <w:multiLevelType w:val="hybridMultilevel"/>
    <w:tmpl w:val="7EA64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DE3D54"/>
    <w:multiLevelType w:val="hybridMultilevel"/>
    <w:tmpl w:val="E82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71A69"/>
    <w:multiLevelType w:val="hybridMultilevel"/>
    <w:tmpl w:val="AE9E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54C9"/>
    <w:multiLevelType w:val="hybridMultilevel"/>
    <w:tmpl w:val="08BC5792"/>
    <w:lvl w:ilvl="0" w:tplc="7D26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9658C8"/>
    <w:multiLevelType w:val="hybridMultilevel"/>
    <w:tmpl w:val="704C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259DB"/>
    <w:multiLevelType w:val="hybridMultilevel"/>
    <w:tmpl w:val="FBCC5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629D7"/>
    <w:multiLevelType w:val="hybridMultilevel"/>
    <w:tmpl w:val="BEF658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271041F"/>
    <w:multiLevelType w:val="multilevel"/>
    <w:tmpl w:val="4F280FAE"/>
    <w:numStyleLink w:val="CenterNumberedList"/>
  </w:abstractNum>
  <w:abstractNum w:abstractNumId="13" w15:restartNumberingAfterBreak="0">
    <w:nsid w:val="57180670"/>
    <w:multiLevelType w:val="hybridMultilevel"/>
    <w:tmpl w:val="72AE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005C8"/>
    <w:multiLevelType w:val="hybridMultilevel"/>
    <w:tmpl w:val="C2140050"/>
    <w:lvl w:ilvl="0" w:tplc="47562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3D6FF4"/>
    <w:multiLevelType w:val="multilevel"/>
    <w:tmpl w:val="4F280FAE"/>
    <w:styleLink w:val="CenterNumberedList"/>
    <w:lvl w:ilvl="0">
      <w:start w:val="1"/>
      <w:numFmt w:val="decimal"/>
      <w:lvlText w:val="%1."/>
      <w:lvlJc w:val="right"/>
      <w:pPr>
        <w:ind w:left="720" w:hanging="158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right"/>
      <w:pPr>
        <w:ind w:left="1440" w:hanging="1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58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2880" w:hanging="158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3600" w:hanging="15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58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5040" w:hanging="158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5760" w:hanging="15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58"/>
      </w:pPr>
      <w:rPr>
        <w:rFonts w:hint="default"/>
      </w:rPr>
    </w:lvl>
  </w:abstractNum>
  <w:abstractNum w:abstractNumId="16" w15:restartNumberingAfterBreak="0">
    <w:nsid w:val="6414256D"/>
    <w:multiLevelType w:val="hybridMultilevel"/>
    <w:tmpl w:val="122A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96A1F"/>
    <w:multiLevelType w:val="multilevel"/>
    <w:tmpl w:val="4F280FAE"/>
    <w:numStyleLink w:val="CenterNumberedList"/>
  </w:abstractNum>
  <w:abstractNum w:abstractNumId="18" w15:restartNumberingAfterBreak="0">
    <w:nsid w:val="6B0B4427"/>
    <w:multiLevelType w:val="multilevel"/>
    <w:tmpl w:val="4F280FAE"/>
    <w:numStyleLink w:val="CenterNumberedList"/>
  </w:abstractNum>
  <w:abstractNum w:abstractNumId="19" w15:restartNumberingAfterBreak="0">
    <w:nsid w:val="6CF77BF2"/>
    <w:multiLevelType w:val="hybridMultilevel"/>
    <w:tmpl w:val="A6DC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079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220886"/>
    <w:multiLevelType w:val="multilevel"/>
    <w:tmpl w:val="4112A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2489"/>
    <w:multiLevelType w:val="hybridMultilevel"/>
    <w:tmpl w:val="B17EC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461700">
    <w:abstractNumId w:val="11"/>
  </w:num>
  <w:num w:numId="2" w16cid:durableId="712385846">
    <w:abstractNumId w:val="9"/>
  </w:num>
  <w:num w:numId="3" w16cid:durableId="407114527">
    <w:abstractNumId w:val="2"/>
  </w:num>
  <w:num w:numId="4" w16cid:durableId="1150319724">
    <w:abstractNumId w:val="13"/>
  </w:num>
  <w:num w:numId="5" w16cid:durableId="1985233986">
    <w:abstractNumId w:val="4"/>
  </w:num>
  <w:num w:numId="6" w16cid:durableId="666522991">
    <w:abstractNumId w:val="10"/>
  </w:num>
  <w:num w:numId="7" w16cid:durableId="853541846">
    <w:abstractNumId w:val="21"/>
  </w:num>
  <w:num w:numId="8" w16cid:durableId="496531929">
    <w:abstractNumId w:val="15"/>
  </w:num>
  <w:num w:numId="9" w16cid:durableId="1125927991">
    <w:abstractNumId w:val="17"/>
  </w:num>
  <w:num w:numId="10" w16cid:durableId="111439280">
    <w:abstractNumId w:val="18"/>
  </w:num>
  <w:num w:numId="11" w16cid:durableId="1931499250">
    <w:abstractNumId w:val="0"/>
  </w:num>
  <w:num w:numId="12" w16cid:durableId="681933239">
    <w:abstractNumId w:val="12"/>
  </w:num>
  <w:num w:numId="13" w16cid:durableId="1357804610">
    <w:abstractNumId w:val="20"/>
  </w:num>
  <w:num w:numId="14" w16cid:durableId="47531751">
    <w:abstractNumId w:val="3"/>
  </w:num>
  <w:num w:numId="15" w16cid:durableId="1450857962">
    <w:abstractNumId w:val="6"/>
  </w:num>
  <w:num w:numId="16" w16cid:durableId="730888564">
    <w:abstractNumId w:val="19"/>
  </w:num>
  <w:num w:numId="17" w16cid:durableId="2123499505">
    <w:abstractNumId w:val="7"/>
  </w:num>
  <w:num w:numId="18" w16cid:durableId="500050704">
    <w:abstractNumId w:val="16"/>
  </w:num>
  <w:num w:numId="19" w16cid:durableId="172840221">
    <w:abstractNumId w:val="22"/>
  </w:num>
  <w:num w:numId="20" w16cid:durableId="1569075700">
    <w:abstractNumId w:val="5"/>
  </w:num>
  <w:num w:numId="21" w16cid:durableId="1249929027">
    <w:abstractNumId w:val="1"/>
  </w:num>
  <w:num w:numId="22" w16cid:durableId="576979512">
    <w:abstractNumId w:val="8"/>
  </w:num>
  <w:num w:numId="23" w16cid:durableId="283465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317"/>
  <w:drawingGridVerticalSpacing w:val="317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EF"/>
    <w:rsid w:val="0000028A"/>
    <w:rsid w:val="00006829"/>
    <w:rsid w:val="0001101F"/>
    <w:rsid w:val="00052907"/>
    <w:rsid w:val="00054709"/>
    <w:rsid w:val="000570A9"/>
    <w:rsid w:val="00075B3D"/>
    <w:rsid w:val="0008270E"/>
    <w:rsid w:val="00093382"/>
    <w:rsid w:val="000A0283"/>
    <w:rsid w:val="000A4664"/>
    <w:rsid w:val="000B5686"/>
    <w:rsid w:val="000C7193"/>
    <w:rsid w:val="000D0211"/>
    <w:rsid w:val="000D2DDB"/>
    <w:rsid w:val="000D7B12"/>
    <w:rsid w:val="000E6F83"/>
    <w:rsid w:val="00107131"/>
    <w:rsid w:val="00116A18"/>
    <w:rsid w:val="001304DF"/>
    <w:rsid w:val="001345D5"/>
    <w:rsid w:val="00140951"/>
    <w:rsid w:val="00157519"/>
    <w:rsid w:val="0016666D"/>
    <w:rsid w:val="00170EDF"/>
    <w:rsid w:val="00172C47"/>
    <w:rsid w:val="001A1E8C"/>
    <w:rsid w:val="001A5323"/>
    <w:rsid w:val="001B2574"/>
    <w:rsid w:val="001B44DC"/>
    <w:rsid w:val="001B5478"/>
    <w:rsid w:val="001D1845"/>
    <w:rsid w:val="001D5047"/>
    <w:rsid w:val="001E1569"/>
    <w:rsid w:val="002028F3"/>
    <w:rsid w:val="00222D77"/>
    <w:rsid w:val="0022448A"/>
    <w:rsid w:val="00225C13"/>
    <w:rsid w:val="00256502"/>
    <w:rsid w:val="00266B03"/>
    <w:rsid w:val="00292B19"/>
    <w:rsid w:val="0029648F"/>
    <w:rsid w:val="00297927"/>
    <w:rsid w:val="002A5CFF"/>
    <w:rsid w:val="002C1837"/>
    <w:rsid w:val="002D585D"/>
    <w:rsid w:val="002D5F20"/>
    <w:rsid w:val="0030770D"/>
    <w:rsid w:val="00327866"/>
    <w:rsid w:val="00330D95"/>
    <w:rsid w:val="00334F72"/>
    <w:rsid w:val="003428D1"/>
    <w:rsid w:val="003440E8"/>
    <w:rsid w:val="00360284"/>
    <w:rsid w:val="0038487B"/>
    <w:rsid w:val="00395283"/>
    <w:rsid w:val="003C1B91"/>
    <w:rsid w:val="003D51B8"/>
    <w:rsid w:val="003E20B2"/>
    <w:rsid w:val="003F28DE"/>
    <w:rsid w:val="0040290A"/>
    <w:rsid w:val="004057B9"/>
    <w:rsid w:val="0041242E"/>
    <w:rsid w:val="00431AC5"/>
    <w:rsid w:val="004362CB"/>
    <w:rsid w:val="0044044A"/>
    <w:rsid w:val="0044419E"/>
    <w:rsid w:val="00455552"/>
    <w:rsid w:val="00462BD1"/>
    <w:rsid w:val="00471D07"/>
    <w:rsid w:val="0047297D"/>
    <w:rsid w:val="0048371A"/>
    <w:rsid w:val="0049011A"/>
    <w:rsid w:val="00490FF9"/>
    <w:rsid w:val="004B42D4"/>
    <w:rsid w:val="004B60BF"/>
    <w:rsid w:val="004B6F21"/>
    <w:rsid w:val="004D3879"/>
    <w:rsid w:val="004D4B48"/>
    <w:rsid w:val="004D69B2"/>
    <w:rsid w:val="004E3704"/>
    <w:rsid w:val="004F69AA"/>
    <w:rsid w:val="005178D1"/>
    <w:rsid w:val="005252C5"/>
    <w:rsid w:val="005333F6"/>
    <w:rsid w:val="00533B07"/>
    <w:rsid w:val="00533BB3"/>
    <w:rsid w:val="00570C91"/>
    <w:rsid w:val="00571765"/>
    <w:rsid w:val="00595C4B"/>
    <w:rsid w:val="00596363"/>
    <w:rsid w:val="005972B7"/>
    <w:rsid w:val="005A053E"/>
    <w:rsid w:val="005A1A96"/>
    <w:rsid w:val="005B13F8"/>
    <w:rsid w:val="005B1414"/>
    <w:rsid w:val="005D2599"/>
    <w:rsid w:val="005D3601"/>
    <w:rsid w:val="005E0073"/>
    <w:rsid w:val="005E1ADB"/>
    <w:rsid w:val="005E6D29"/>
    <w:rsid w:val="005F12EB"/>
    <w:rsid w:val="00604DBF"/>
    <w:rsid w:val="00607534"/>
    <w:rsid w:val="006406D0"/>
    <w:rsid w:val="006457A4"/>
    <w:rsid w:val="00654BAC"/>
    <w:rsid w:val="006612CF"/>
    <w:rsid w:val="00664C83"/>
    <w:rsid w:val="00684A26"/>
    <w:rsid w:val="00685F44"/>
    <w:rsid w:val="006A1465"/>
    <w:rsid w:val="006C0280"/>
    <w:rsid w:val="006C09F3"/>
    <w:rsid w:val="006C1287"/>
    <w:rsid w:val="006C344A"/>
    <w:rsid w:val="006C4969"/>
    <w:rsid w:val="006C6B93"/>
    <w:rsid w:val="006D4E56"/>
    <w:rsid w:val="007058EC"/>
    <w:rsid w:val="007071D9"/>
    <w:rsid w:val="00714C13"/>
    <w:rsid w:val="0071565B"/>
    <w:rsid w:val="007167F9"/>
    <w:rsid w:val="0072537E"/>
    <w:rsid w:val="00732505"/>
    <w:rsid w:val="00733331"/>
    <w:rsid w:val="00735271"/>
    <w:rsid w:val="00735941"/>
    <w:rsid w:val="00737070"/>
    <w:rsid w:val="00740198"/>
    <w:rsid w:val="007408BE"/>
    <w:rsid w:val="007449F4"/>
    <w:rsid w:val="00751806"/>
    <w:rsid w:val="00753B60"/>
    <w:rsid w:val="0075424D"/>
    <w:rsid w:val="00763321"/>
    <w:rsid w:val="007703E7"/>
    <w:rsid w:val="00772B5B"/>
    <w:rsid w:val="00772CAE"/>
    <w:rsid w:val="007776DC"/>
    <w:rsid w:val="0078122A"/>
    <w:rsid w:val="0078340E"/>
    <w:rsid w:val="0078545A"/>
    <w:rsid w:val="007855A3"/>
    <w:rsid w:val="007950A4"/>
    <w:rsid w:val="007A2E31"/>
    <w:rsid w:val="007C2102"/>
    <w:rsid w:val="007D3172"/>
    <w:rsid w:val="0081118B"/>
    <w:rsid w:val="008121A7"/>
    <w:rsid w:val="00817AA0"/>
    <w:rsid w:val="008403CE"/>
    <w:rsid w:val="00844EB9"/>
    <w:rsid w:val="00847D61"/>
    <w:rsid w:val="0086505E"/>
    <w:rsid w:val="008904FB"/>
    <w:rsid w:val="00890DE5"/>
    <w:rsid w:val="00891BA2"/>
    <w:rsid w:val="00897E95"/>
    <w:rsid w:val="008B3036"/>
    <w:rsid w:val="008C7BD1"/>
    <w:rsid w:val="008D3B89"/>
    <w:rsid w:val="008D6841"/>
    <w:rsid w:val="008D77FD"/>
    <w:rsid w:val="008E6DA9"/>
    <w:rsid w:val="008F7C33"/>
    <w:rsid w:val="00906669"/>
    <w:rsid w:val="00912CA9"/>
    <w:rsid w:val="009366C1"/>
    <w:rsid w:val="00937486"/>
    <w:rsid w:val="00941080"/>
    <w:rsid w:val="009537A0"/>
    <w:rsid w:val="009568F6"/>
    <w:rsid w:val="00966188"/>
    <w:rsid w:val="00991BCF"/>
    <w:rsid w:val="00995999"/>
    <w:rsid w:val="009963E6"/>
    <w:rsid w:val="009A6424"/>
    <w:rsid w:val="009B0BE8"/>
    <w:rsid w:val="009B0FE4"/>
    <w:rsid w:val="009D0169"/>
    <w:rsid w:val="009D445C"/>
    <w:rsid w:val="009E79F3"/>
    <w:rsid w:val="00A031F1"/>
    <w:rsid w:val="00A14AD6"/>
    <w:rsid w:val="00A31100"/>
    <w:rsid w:val="00A3167E"/>
    <w:rsid w:val="00A52ABB"/>
    <w:rsid w:val="00A5746E"/>
    <w:rsid w:val="00A807E7"/>
    <w:rsid w:val="00AA435C"/>
    <w:rsid w:val="00AA5F46"/>
    <w:rsid w:val="00AB7F87"/>
    <w:rsid w:val="00AD63D7"/>
    <w:rsid w:val="00AD66EC"/>
    <w:rsid w:val="00AD6726"/>
    <w:rsid w:val="00AE102D"/>
    <w:rsid w:val="00AE6EE4"/>
    <w:rsid w:val="00B1571C"/>
    <w:rsid w:val="00B1767C"/>
    <w:rsid w:val="00B2223D"/>
    <w:rsid w:val="00B24AB9"/>
    <w:rsid w:val="00B341B6"/>
    <w:rsid w:val="00B429EA"/>
    <w:rsid w:val="00B55939"/>
    <w:rsid w:val="00B64C22"/>
    <w:rsid w:val="00B7610B"/>
    <w:rsid w:val="00B9031B"/>
    <w:rsid w:val="00B93464"/>
    <w:rsid w:val="00BA0D1A"/>
    <w:rsid w:val="00BB205E"/>
    <w:rsid w:val="00BD6B0D"/>
    <w:rsid w:val="00BE4F4B"/>
    <w:rsid w:val="00BE6595"/>
    <w:rsid w:val="00C04C4E"/>
    <w:rsid w:val="00C050E3"/>
    <w:rsid w:val="00C20A4E"/>
    <w:rsid w:val="00C45DFB"/>
    <w:rsid w:val="00C46D15"/>
    <w:rsid w:val="00C51E62"/>
    <w:rsid w:val="00C57F6C"/>
    <w:rsid w:val="00C74B7D"/>
    <w:rsid w:val="00C83B74"/>
    <w:rsid w:val="00CA1956"/>
    <w:rsid w:val="00CA761F"/>
    <w:rsid w:val="00CD26CB"/>
    <w:rsid w:val="00CD4985"/>
    <w:rsid w:val="00CE1B2F"/>
    <w:rsid w:val="00CE5EEB"/>
    <w:rsid w:val="00CE6026"/>
    <w:rsid w:val="00D046B4"/>
    <w:rsid w:val="00D14653"/>
    <w:rsid w:val="00D14C8D"/>
    <w:rsid w:val="00D17899"/>
    <w:rsid w:val="00D3151D"/>
    <w:rsid w:val="00D37F42"/>
    <w:rsid w:val="00D6022A"/>
    <w:rsid w:val="00D75097"/>
    <w:rsid w:val="00D76F76"/>
    <w:rsid w:val="00D77027"/>
    <w:rsid w:val="00D7723D"/>
    <w:rsid w:val="00DA1B98"/>
    <w:rsid w:val="00DA5E37"/>
    <w:rsid w:val="00DA7C0F"/>
    <w:rsid w:val="00DB15EB"/>
    <w:rsid w:val="00DB6C3D"/>
    <w:rsid w:val="00DB711E"/>
    <w:rsid w:val="00DC22D5"/>
    <w:rsid w:val="00DE2591"/>
    <w:rsid w:val="00DE5196"/>
    <w:rsid w:val="00DF2795"/>
    <w:rsid w:val="00E20ACF"/>
    <w:rsid w:val="00E25CEC"/>
    <w:rsid w:val="00E46757"/>
    <w:rsid w:val="00E5236D"/>
    <w:rsid w:val="00E54F11"/>
    <w:rsid w:val="00E56460"/>
    <w:rsid w:val="00E56D16"/>
    <w:rsid w:val="00E774D7"/>
    <w:rsid w:val="00E7790E"/>
    <w:rsid w:val="00E86032"/>
    <w:rsid w:val="00E96D2F"/>
    <w:rsid w:val="00E973D1"/>
    <w:rsid w:val="00EA3C66"/>
    <w:rsid w:val="00EA498B"/>
    <w:rsid w:val="00EB747A"/>
    <w:rsid w:val="00EC17BA"/>
    <w:rsid w:val="00EC1F22"/>
    <w:rsid w:val="00EC7F7E"/>
    <w:rsid w:val="00ED367B"/>
    <w:rsid w:val="00EE2C90"/>
    <w:rsid w:val="00EE5FEF"/>
    <w:rsid w:val="00EE63A7"/>
    <w:rsid w:val="00EF7D74"/>
    <w:rsid w:val="00F00DF3"/>
    <w:rsid w:val="00F12F29"/>
    <w:rsid w:val="00F13062"/>
    <w:rsid w:val="00F21CB9"/>
    <w:rsid w:val="00F23122"/>
    <w:rsid w:val="00F27833"/>
    <w:rsid w:val="00F30B17"/>
    <w:rsid w:val="00F35F7A"/>
    <w:rsid w:val="00F42BA5"/>
    <w:rsid w:val="00F4415C"/>
    <w:rsid w:val="00F46881"/>
    <w:rsid w:val="00F74C9C"/>
    <w:rsid w:val="00F77B18"/>
    <w:rsid w:val="00F84C34"/>
    <w:rsid w:val="00F8514F"/>
    <w:rsid w:val="00F91137"/>
    <w:rsid w:val="00FB5B11"/>
    <w:rsid w:val="00FC33C0"/>
    <w:rsid w:val="00FD43D7"/>
    <w:rsid w:val="00FD46BE"/>
    <w:rsid w:val="00FE0E50"/>
    <w:rsid w:val="78B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CDF48"/>
  <w15:chartTrackingRefBased/>
  <w15:docId w15:val="{E9C21084-22CD-4BF8-A860-659902B2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74"/>
    <w:pPr>
      <w:spacing w:after="280" w:line="336" w:lineRule="auto"/>
    </w:pPr>
    <w:rPr>
      <w:rFonts w:ascii="MrEavesModOTBook" w:hAnsi="MrEavesModOTBoo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D74"/>
    <w:pPr>
      <w:spacing w:before="480" w:after="120" w:line="264" w:lineRule="auto"/>
      <w:outlineLvl w:val="0"/>
    </w:pPr>
    <w:rPr>
      <w:rFonts w:ascii="Dapifer Semibold" w:hAnsi="Dapifer Semibold"/>
      <w:b/>
      <w:bCs/>
      <w:color w:val="3E5A8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D74"/>
    <w:pPr>
      <w:spacing w:before="400" w:after="120" w:line="288" w:lineRule="auto"/>
      <w:outlineLvl w:val="1"/>
    </w:pPr>
    <w:rPr>
      <w:rFonts w:ascii="Dapifer Medium" w:hAnsi="Dapifer Medium"/>
      <w:color w:val="00A0A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7D74"/>
    <w:pPr>
      <w:spacing w:before="360" w:line="312" w:lineRule="auto"/>
      <w:outlineLvl w:val="2"/>
    </w:pPr>
    <w:rPr>
      <w:rFonts w:ascii="MrEavesModOT" w:hAnsi="MrEavesModOT"/>
      <w:b/>
      <w:bCs/>
      <w:color w:val="00A0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7D74"/>
    <w:pPr>
      <w:keepNext/>
      <w:keepLines/>
      <w:spacing w:before="280"/>
      <w:outlineLvl w:val="3"/>
    </w:pPr>
    <w:rPr>
      <w:rFonts w:ascii="MrEavesModOT" w:eastAsiaTheme="majorEastAsia" w:hAnsi="MrEavesModOT" w:cstheme="majorBidi"/>
      <w:color w:val="0049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7D74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color w:val="0049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7D74"/>
    <w:pPr>
      <w:keepNext/>
      <w:keepLines/>
      <w:spacing w:before="40" w:after="40"/>
      <w:outlineLvl w:val="5"/>
    </w:pPr>
    <w:rPr>
      <w:rFonts w:asciiTheme="majorHAnsi" w:eastAsiaTheme="majorEastAsia" w:hAnsiTheme="majorHAnsi" w:cstheme="majorBidi"/>
      <w:color w:val="003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74"/>
    <w:rPr>
      <w:rFonts w:ascii="Dapifer Semibold" w:hAnsi="Dapifer Semibold"/>
      <w:b/>
      <w:bCs/>
      <w:color w:val="3E5A84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EF7D74"/>
    <w:pPr>
      <w:spacing w:after="80"/>
    </w:pPr>
    <w:rPr>
      <w:rFonts w:asciiTheme="majorHAnsi" w:hAnsiTheme="majorHAnsi"/>
      <w:color w:val="00A0A6" w:themeColor="accent2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7D74"/>
    <w:rPr>
      <w:rFonts w:asciiTheme="majorHAnsi" w:hAnsiTheme="majorHAnsi"/>
      <w:color w:val="00A0A6" w:themeColor="accent2"/>
      <w:sz w:val="7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D74"/>
    <w:pPr>
      <w:spacing w:before="240" w:after="40"/>
    </w:pPr>
    <w:rPr>
      <w:rFonts w:asciiTheme="majorHAnsi" w:hAnsiTheme="majorHAnsi"/>
      <w:color w:val="3E5A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D74"/>
    <w:rPr>
      <w:rFonts w:asciiTheme="majorHAnsi" w:hAnsiTheme="majorHAnsi"/>
      <w:color w:val="3E5A8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7D74"/>
    <w:rPr>
      <w:rFonts w:ascii="Dapifer Medium" w:hAnsi="Dapifer Medium"/>
      <w:color w:val="00A0A6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F7D74"/>
    <w:rPr>
      <w:rFonts w:ascii="MrEavesModOT" w:hAnsi="MrEavesModOT"/>
      <w:b/>
      <w:bCs/>
      <w:color w:val="00A0A6"/>
      <w:sz w:val="36"/>
      <w:szCs w:val="36"/>
    </w:rPr>
  </w:style>
  <w:style w:type="paragraph" w:styleId="ListParagraph">
    <w:name w:val="List Paragraph"/>
    <w:basedOn w:val="Normal"/>
    <w:uiPriority w:val="34"/>
    <w:qFormat/>
    <w:rsid w:val="00EF7D74"/>
    <w:pPr>
      <w:ind w:left="720"/>
      <w:contextualSpacing/>
    </w:pPr>
  </w:style>
  <w:style w:type="character" w:customStyle="1" w:styleId="HyperlinkText">
    <w:name w:val="Hyperlink Text"/>
    <w:basedOn w:val="DefaultParagraphFont"/>
    <w:uiPriority w:val="31"/>
    <w:rsid w:val="001A1E8C"/>
    <w:rPr>
      <w:color w:val="396AB3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F7D74"/>
    <w:rPr>
      <w:rFonts w:ascii="MrEavesModOT" w:eastAsiaTheme="majorEastAsia" w:hAnsi="MrEavesModOT" w:cstheme="majorBidi"/>
      <w:color w:val="004968" w:themeColor="accent1" w:themeShade="BF"/>
      <w:sz w:val="28"/>
    </w:rPr>
  </w:style>
  <w:style w:type="character" w:styleId="SubtleEmphasis">
    <w:name w:val="Subtle Emphasis"/>
    <w:basedOn w:val="DefaultParagraphFont"/>
    <w:uiPriority w:val="19"/>
    <w:qFormat/>
    <w:rsid w:val="00EF7D74"/>
    <w:rPr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EF7D74"/>
    <w:rPr>
      <w:rFonts w:asciiTheme="majorHAnsi" w:eastAsiaTheme="majorEastAsia" w:hAnsiTheme="majorHAnsi" w:cstheme="majorBidi"/>
      <w:color w:val="004968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EF7D74"/>
    <w:rPr>
      <w:rFonts w:asciiTheme="majorHAnsi" w:eastAsiaTheme="majorEastAsia" w:hAnsiTheme="majorHAnsi" w:cstheme="majorBidi"/>
      <w:color w:val="003045" w:themeColor="accent1" w:themeShade="7F"/>
      <w:sz w:val="28"/>
    </w:rPr>
  </w:style>
  <w:style w:type="character" w:styleId="Emphasis">
    <w:name w:val="Emphasis"/>
    <w:basedOn w:val="DefaultParagraphFont"/>
    <w:uiPriority w:val="20"/>
    <w:qFormat/>
    <w:rsid w:val="00EF7D74"/>
    <w:rPr>
      <w:i/>
      <w:iCs/>
    </w:rPr>
  </w:style>
  <w:style w:type="character" w:styleId="Hyperlink">
    <w:name w:val="Hyperlink"/>
    <w:basedOn w:val="DefaultParagraphFont"/>
    <w:uiPriority w:val="99"/>
    <w:unhideWhenUsed/>
    <w:rsid w:val="009A6424"/>
    <w:rPr>
      <w:color w:val="7D214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424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D74"/>
    <w:pPr>
      <w:pBdr>
        <w:top w:val="single" w:sz="4" w:space="10" w:color="01638C" w:themeColor="accent1"/>
        <w:bottom w:val="single" w:sz="4" w:space="10" w:color="01638C" w:themeColor="accent1"/>
      </w:pBdr>
      <w:spacing w:before="360" w:after="360"/>
      <w:ind w:left="864" w:right="864"/>
      <w:jc w:val="center"/>
    </w:pPr>
    <w:rPr>
      <w:i/>
      <w:iCs/>
      <w:color w:val="0163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D74"/>
    <w:rPr>
      <w:rFonts w:ascii="MrEavesModOTBook" w:hAnsi="MrEavesModOTBook"/>
      <w:i/>
      <w:iCs/>
      <w:color w:val="01638C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D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D74"/>
    <w:rPr>
      <w:rFonts w:ascii="MrEavesModOTBook" w:hAnsi="MrEavesModOTBook"/>
      <w:i/>
      <w:iCs/>
      <w:color w:val="404040" w:themeColor="text1" w:themeTint="BF"/>
      <w:sz w:val="28"/>
    </w:rPr>
  </w:style>
  <w:style w:type="table" w:styleId="TableGrid">
    <w:name w:val="Table Grid"/>
    <w:basedOn w:val="TableNormal"/>
    <w:uiPriority w:val="39"/>
    <w:rsid w:val="00130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sk-BelowTarget">
    <w:name w:val="Risk - Below Target"/>
    <w:basedOn w:val="DefaultParagraphFont"/>
    <w:uiPriority w:val="32"/>
    <w:rsid w:val="00912CA9"/>
    <w:rPr>
      <w:b/>
      <w:color w:val="C00000"/>
    </w:rPr>
  </w:style>
  <w:style w:type="character" w:customStyle="1" w:styleId="Caution">
    <w:name w:val="Caution"/>
    <w:basedOn w:val="DefaultParagraphFont"/>
    <w:uiPriority w:val="32"/>
    <w:rsid w:val="00912CA9"/>
    <w:rPr>
      <w:b/>
      <w:color w:val="6E5592" w:themeColor="accent5"/>
    </w:rPr>
  </w:style>
  <w:style w:type="character" w:customStyle="1" w:styleId="OnTarget">
    <w:name w:val="On Target"/>
    <w:basedOn w:val="DefaultParagraphFont"/>
    <w:uiPriority w:val="32"/>
    <w:rsid w:val="00912CA9"/>
    <w:rPr>
      <w:b/>
      <w:color w:val="25676D" w:themeColor="accent6"/>
    </w:rPr>
  </w:style>
  <w:style w:type="character" w:customStyle="1" w:styleId="ExceededTarget">
    <w:name w:val="Exceeded Target"/>
    <w:basedOn w:val="DefaultParagraphFont"/>
    <w:uiPriority w:val="32"/>
    <w:rsid w:val="00912CA9"/>
    <w:rPr>
      <w:b/>
      <w:color w:val="0070C0"/>
    </w:rPr>
  </w:style>
  <w:style w:type="numbering" w:customStyle="1" w:styleId="CenterNumberedList">
    <w:name w:val="Center Numbered List"/>
    <w:uiPriority w:val="99"/>
    <w:rsid w:val="0030770D"/>
    <w:pPr>
      <w:numPr>
        <w:numId w:val="8"/>
      </w:numPr>
    </w:pPr>
  </w:style>
  <w:style w:type="table" w:customStyle="1" w:styleId="CenterTable">
    <w:name w:val="Center Table"/>
    <w:basedOn w:val="TableNormal"/>
    <w:uiPriority w:val="99"/>
    <w:rsid w:val="009537A0"/>
    <w:rPr>
      <w:sz w:val="20"/>
    </w:rPr>
    <w:tblPr>
      <w:tblBorders>
        <w:top w:val="single" w:sz="8" w:space="0" w:color="000000" w:themeColor="text1"/>
        <w:bottom w:val="single" w:sz="8" w:space="0" w:color="EDC1D8" w:themeColor="accent4" w:themeTint="33"/>
      </w:tblBorders>
      <w:tblCellMar>
        <w:top w:w="144" w:type="dxa"/>
        <w:left w:w="158" w:type="dxa"/>
        <w:bottom w:w="173" w:type="dxa"/>
        <w:right w:w="158" w:type="dxa"/>
      </w:tblCellMar>
    </w:tblPr>
    <w:tblStylePr w:type="firstRow">
      <w:pPr>
        <w:jc w:val="left"/>
      </w:pPr>
      <w:rPr>
        <w:b/>
      </w:rPr>
      <w:tblPr>
        <w:tblCellMar>
          <w:top w:w="14" w:type="dxa"/>
          <w:left w:w="158" w:type="dxa"/>
          <w:bottom w:w="173" w:type="dxa"/>
          <w:right w:w="158" w:type="dxa"/>
        </w:tblCellMar>
      </w:tblPr>
      <w:trPr>
        <w:tblHeader/>
      </w:trPr>
      <w:tcPr>
        <w:shd w:val="clear" w:color="auto" w:fill="FFFFFF" w:themeFill="background2"/>
        <w:vAlign w:val="center"/>
      </w:tcPr>
    </w:tblStylePr>
    <w:tblStylePr w:type="firstCol">
      <w:tblPr/>
      <w:tcPr>
        <w:shd w:val="clear" w:color="auto" w:fill="FFFFFF" w:themeFill="background2"/>
      </w:tcPr>
    </w:tblStylePr>
  </w:style>
  <w:style w:type="table" w:customStyle="1" w:styleId="CenterTableHorizontalRules">
    <w:name w:val="Center Table Horizontal Rules"/>
    <w:basedOn w:val="CenterTable"/>
    <w:uiPriority w:val="99"/>
    <w:rsid w:val="009537A0"/>
    <w:tblPr>
      <w:tblBorders>
        <w:top w:val="none" w:sz="0" w:space="0" w:color="auto"/>
        <w:bottom w:val="none" w:sz="0" w:space="0" w:color="auto"/>
        <w:insideH w:val="single" w:sz="8" w:space="0" w:color="EDC1D8" w:themeColor="accent4" w:themeTint="33"/>
      </w:tblBorders>
    </w:tblPr>
    <w:tblStylePr w:type="firstRow">
      <w:pPr>
        <w:jc w:val="left"/>
      </w:pPr>
      <w:rPr>
        <w:b/>
      </w:rPr>
      <w:tblPr>
        <w:tblCellMar>
          <w:top w:w="14" w:type="dxa"/>
          <w:left w:w="158" w:type="dxa"/>
          <w:bottom w:w="173" w:type="dxa"/>
          <w:right w:w="158" w:type="dxa"/>
        </w:tblCellMar>
      </w:tblPr>
      <w:trPr>
        <w:tblHeader/>
      </w:trPr>
      <w:tcPr>
        <w:shd w:val="clear" w:color="auto" w:fill="FFFFFF" w:themeFill="background2"/>
        <w:vAlign w:val="center"/>
      </w:tcPr>
    </w:tblStylePr>
    <w:tblStylePr w:type="firstCol">
      <w:tblPr/>
      <w:tcPr>
        <w:shd w:val="clear" w:color="auto" w:fill="FFFFFF" w:themeFill="backgroun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0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F6"/>
  </w:style>
  <w:style w:type="paragraph" w:styleId="Footer">
    <w:name w:val="footer"/>
    <w:basedOn w:val="Normal"/>
    <w:link w:val="FooterChar"/>
    <w:uiPriority w:val="99"/>
    <w:unhideWhenUsed/>
    <w:rsid w:val="0053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3F6"/>
  </w:style>
  <w:style w:type="character" w:styleId="Strong">
    <w:name w:val="Strong"/>
    <w:basedOn w:val="DefaultParagraphFont"/>
    <w:uiPriority w:val="22"/>
    <w:qFormat/>
    <w:rsid w:val="00EF7D74"/>
    <w:rPr>
      <w:b/>
      <w:bCs/>
    </w:rPr>
  </w:style>
  <w:style w:type="paragraph" w:styleId="NoSpacing">
    <w:name w:val="No Spacing"/>
    <w:basedOn w:val="Normal"/>
    <w:uiPriority w:val="1"/>
    <w:qFormat/>
    <w:rsid w:val="00EF7D74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EF7D74"/>
    <w:rPr>
      <w:i/>
      <w:iCs/>
      <w:color w:val="01638C" w:themeColor="accent1"/>
    </w:rPr>
  </w:style>
  <w:style w:type="character" w:styleId="SubtleReference">
    <w:name w:val="Subtle Reference"/>
    <w:basedOn w:val="DefaultParagraphFont"/>
    <w:uiPriority w:val="31"/>
    <w:qFormat/>
    <w:rsid w:val="00EF7D7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F7D74"/>
    <w:rPr>
      <w:b/>
      <w:bCs/>
      <w:smallCaps/>
      <w:color w:val="01638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F7D74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F7D74"/>
    <w:rPr>
      <w:color w:val="7D214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6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757"/>
    <w:rPr>
      <w:rFonts w:ascii="MrEavesModOTBook" w:hAnsi="MrEavesModOT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57"/>
    <w:rPr>
      <w:rFonts w:ascii="MrEavesModOTBook" w:hAnsi="MrEavesModOT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46757"/>
    <w:rPr>
      <w:color w:val="2B579A"/>
      <w:shd w:val="clear" w:color="auto" w:fill="E1DFDD"/>
    </w:rPr>
  </w:style>
  <w:style w:type="table" w:styleId="ListTable4-Accent6">
    <w:name w:val="List Table 4 Accent 6"/>
    <w:basedOn w:val="TableNormal"/>
    <w:uiPriority w:val="49"/>
    <w:rsid w:val="00897E95"/>
    <w:tblPr>
      <w:tblStyleRowBandSize w:val="1"/>
      <w:tblStyleColBandSize w:val="1"/>
      <w:tblBorders>
        <w:top w:val="single" w:sz="4" w:space="0" w:color="5BBEC7" w:themeColor="accent6" w:themeTint="99"/>
        <w:left w:val="single" w:sz="4" w:space="0" w:color="5BBEC7" w:themeColor="accent6" w:themeTint="99"/>
        <w:bottom w:val="single" w:sz="4" w:space="0" w:color="5BBEC7" w:themeColor="accent6" w:themeTint="99"/>
        <w:right w:val="single" w:sz="4" w:space="0" w:color="5BBEC7" w:themeColor="accent6" w:themeTint="99"/>
        <w:insideH w:val="single" w:sz="4" w:space="0" w:color="5BBEC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676D" w:themeColor="accent6"/>
          <w:left w:val="single" w:sz="4" w:space="0" w:color="25676D" w:themeColor="accent6"/>
          <w:bottom w:val="single" w:sz="4" w:space="0" w:color="25676D" w:themeColor="accent6"/>
          <w:right w:val="single" w:sz="4" w:space="0" w:color="25676D" w:themeColor="accent6"/>
          <w:insideH w:val="nil"/>
        </w:tcBorders>
        <w:shd w:val="clear" w:color="auto" w:fill="25676D" w:themeFill="accent6"/>
      </w:tcPr>
    </w:tblStylePr>
    <w:tblStylePr w:type="lastRow">
      <w:rPr>
        <w:b/>
        <w:bCs/>
      </w:rPr>
      <w:tblPr/>
      <w:tcPr>
        <w:tcBorders>
          <w:top w:val="double" w:sz="4" w:space="0" w:color="5BB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9EC" w:themeFill="accent6" w:themeFillTint="33"/>
      </w:tcPr>
    </w:tblStylePr>
    <w:tblStylePr w:type="band1Horz">
      <w:tblPr/>
      <w:tcPr>
        <w:shd w:val="clear" w:color="auto" w:fill="C8E9EC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ralcenter.org/resources/state-flex-program-staff-sustainability-guide-and-toolk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ebranding 3.1.23">
  <a:themeElements>
    <a:clrScheme name="Center Brand">
      <a:dk1>
        <a:sysClr val="windowText" lastClr="000000"/>
      </a:dk1>
      <a:lt1>
        <a:sysClr val="window" lastClr="FFFFFF"/>
      </a:lt1>
      <a:dk2>
        <a:srgbClr val="01638C"/>
      </a:dk2>
      <a:lt2>
        <a:srgbClr val="FFFFFF"/>
      </a:lt2>
      <a:accent1>
        <a:srgbClr val="01638C"/>
      </a:accent1>
      <a:accent2>
        <a:srgbClr val="00A0A6"/>
      </a:accent2>
      <a:accent3>
        <a:srgbClr val="DCB927"/>
      </a:accent3>
      <a:accent4>
        <a:srgbClr val="5B1A3C"/>
      </a:accent4>
      <a:accent5>
        <a:srgbClr val="6E5592"/>
      </a:accent5>
      <a:accent6>
        <a:srgbClr val="25676D"/>
      </a:accent6>
      <a:hlink>
        <a:srgbClr val="7D214A"/>
      </a:hlink>
      <a:folHlink>
        <a:srgbClr val="7D214A"/>
      </a:folHlink>
    </a:clrScheme>
    <a:fontScheme name="Center Brand">
      <a:majorFont>
        <a:latin typeface="Dapifer Black"/>
        <a:ea typeface=""/>
        <a:cs typeface=""/>
      </a:majorFont>
      <a:minorFont>
        <a:latin typeface="MrEavesModOT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o10fb58b6f1b4237af11b5fc8dde9845 xmlns="4f02618a-c2c7-4c24-93cf-965308a2daea" xsi:nil="true"/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  <Notes0 xmlns="b78182ff-56ec-4335-b9a8-8f7d56080b2e">508'd and posted to website, approved by CS 3/30</Notes0>
    <lcf76f155ced4ddcb4097134ff3c332f xmlns="b78182ff-56ec-4335-b9a8-8f7d56080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92E9866F88549A43CB3AC6B156625" ma:contentTypeVersion="23" ma:contentTypeDescription="Create a new document." ma:contentTypeScope="" ma:versionID="a5f832f63cfa9b30cfdaf3528baed737">
  <xsd:schema xmlns:xsd="http://www.w3.org/2001/XMLSchema" xmlns:xs="http://www.w3.org/2001/XMLSchema" xmlns:p="http://schemas.microsoft.com/office/2006/metadata/properties" xmlns:ns2="4f02618a-c2c7-4c24-93cf-965308a2daea" xmlns:ns3="b78182ff-56ec-4335-b9a8-8f7d56080b2e" targetNamespace="http://schemas.microsoft.com/office/2006/metadata/properties" ma:root="true" ma:fieldsID="a9f8f3f35c69e45da9f5f03fa631d6e8" ns2:_="" ns3:_="">
    <xsd:import namespace="4f02618a-c2c7-4c24-93cf-965308a2daea"/>
    <xsd:import namespace="b78182ff-56ec-4335-b9a8-8f7d56080b2e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82ff-56ec-4335-b9a8-8f7d56080b2e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AFE6-17FE-4698-A342-5CC728839DC1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4f02618a-c2c7-4c24-93cf-965308a2dae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78182ff-56ec-4335-b9a8-8f7d56080b2e"/>
  </ds:schemaRefs>
</ds:datastoreItem>
</file>

<file path=customXml/itemProps2.xml><?xml version="1.0" encoding="utf-8"?>
<ds:datastoreItem xmlns:ds="http://schemas.openxmlformats.org/officeDocument/2006/customXml" ds:itemID="{52E9BCA6-2BC5-4D41-A8E0-AED4E9A4B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17CEB-844B-4FA1-9383-EC47A1DBD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18a-c2c7-4c24-93cf-965308a2daea"/>
    <ds:schemaRef ds:uri="b78182ff-56ec-4335-b9a8-8f7d56080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7782B-D69E-4613-AFE9-36C87B59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1016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Kiona Hermanson</dc:creator>
  <cp:keywords/>
  <dc:description/>
  <cp:lastModifiedBy>Tracy Morton</cp:lastModifiedBy>
  <cp:revision>9</cp:revision>
  <cp:lastPrinted>2018-12-27T21:25:00Z</cp:lastPrinted>
  <dcterms:created xsi:type="dcterms:W3CDTF">2023-03-23T16:37:00Z</dcterms:created>
  <dcterms:modified xsi:type="dcterms:W3CDTF">2026-07-01T13:09:00Z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0x010100CC492E9866F88549A43CB3AC6B156625</vt:lpwstr>
  </property>
  <property fmtid="{D5CDD505-2E9C-101B-9397-08002B2CF9AE}" pid="3" name="Programs">
    <vt:lpwstr/>
  </property>
  <property fmtid="{D5CDD505-2E9C-101B-9397-08002B2CF9AE}" pid="4" name="Center Keywords">
    <vt:lpwstr/>
  </property>
  <property fmtid="{D5CDD505-2E9C-101B-9397-08002B2CF9AE}" pid="5" name="Focus Areas">
    <vt:lpwstr/>
  </property>
  <property fmtid="{D5CDD505-2E9C-101B-9397-08002B2CF9AE}" pid="6" name="MediaServiceImageTags">
    <vt:lpwstr/>
  </property>
  <property fmtid="{D5CDD505-2E9C-101B-9397-08002B2CF9AE}" pid="7" name="Focus_x0020_Areas">
    <vt:lpwstr/>
  </property>
  <property fmtid="{D5CDD505-2E9C-101B-9397-08002B2CF9AE}" pid="8" name="Center_x0020_Keywords">
    <vt:lpwstr/>
  </property>
</Properties>
</file>