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058F" w14:textId="76F7DC9F" w:rsidR="00451AC6" w:rsidRPr="000F0D36" w:rsidRDefault="7784E63E" w:rsidP="000F0D36">
      <w:pPr>
        <w:pStyle w:val="Heading1"/>
        <w:rPr>
          <w:rFonts w:ascii="Times New Roman" w:eastAsia="Times New Roman" w:hAnsi="Times New Roman" w:cs="Times New Roman"/>
          <w:color w:val="000000" w:themeColor="text1"/>
        </w:rPr>
      </w:pPr>
      <w:r w:rsidRPr="000F0D36">
        <w:rPr>
          <w:rFonts w:ascii="Times New Roman" w:eastAsia="Times New Roman" w:hAnsi="Times New Roman" w:cs="Times New Roman"/>
          <w:color w:val="000000" w:themeColor="text1"/>
        </w:rPr>
        <w:t>Potential Community Partners</w:t>
      </w:r>
    </w:p>
    <w:tbl>
      <w:tblPr>
        <w:tblW w:w="0" w:type="auto"/>
        <w:tblInd w:w="135" w:type="dxa"/>
        <w:tblLayout w:type="fixed"/>
        <w:tblLook w:val="04A0" w:firstRow="1" w:lastRow="0" w:firstColumn="1" w:lastColumn="0" w:noHBand="0" w:noVBand="1"/>
      </w:tblPr>
      <w:tblGrid>
        <w:gridCol w:w="1684"/>
        <w:gridCol w:w="5693"/>
        <w:gridCol w:w="5386"/>
      </w:tblGrid>
      <w:tr w:rsidR="121C86E5" w14:paraId="37069795" w14:textId="77777777" w:rsidTr="000F0D36">
        <w:trPr>
          <w:trHeight w:val="369"/>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83E538" w14:textId="2E1FB104"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Potential Partners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EB3211" w14:textId="28EBC9C5"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Why Invite</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9ECA13" w14:textId="3B3F7619"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Why Stay Involved</w:t>
            </w:r>
          </w:p>
        </w:tc>
      </w:tr>
      <w:tr w:rsidR="121C86E5" w14:paraId="39E43F1C" w14:textId="77777777" w:rsidTr="000F0D36">
        <w:trPr>
          <w:trHeight w:val="767"/>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24073E" w14:textId="5DFA3481"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Health Care Organization Leadership</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052D3" w14:textId="341CDFD5"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Need to hear input from all community partners to understand community health needs.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083F60" w14:textId="0C473369"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Show the community you are committed to their health. Decision makers need to ensure work supports their mission and goals and is worth their time and energy as leads.</w:t>
            </w:r>
          </w:p>
        </w:tc>
      </w:tr>
      <w:tr w:rsidR="121C86E5" w14:paraId="5CE76BA4" w14:textId="77777777" w:rsidTr="000F0D36">
        <w:trPr>
          <w:trHeight w:val="502"/>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5B1521" w14:textId="5FF9BAFF"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Health Department</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E7C905" w14:textId="7B797FB3"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Already speak population health and have a pulse on MANY aspects of community health needs and resources. Strong partners in population health.</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359734" w14:textId="2C40AF85"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Ensure action isn’t duplicative and addresses needs that aren’t addressed in other ways. Can identify missing organizations.</w:t>
            </w:r>
          </w:p>
        </w:tc>
      </w:tr>
      <w:tr w:rsidR="121C86E5" w14:paraId="2E177596" w14:textId="77777777" w:rsidTr="000F0D36">
        <w:trPr>
          <w:trHeight w:val="324"/>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1A4FC9" w14:textId="4F37BE7C"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Social Services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C7F58A" w14:textId="2D2194E6"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Aware of community assistance services for all ages and social/economic needs. Can speak on behalf of clients.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768332" w14:textId="223F6F91"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Already work on addressing community social and economic needs. Ensure no duplication of services and efforts are put where needed.</w:t>
            </w:r>
          </w:p>
        </w:tc>
      </w:tr>
      <w:tr w:rsidR="121C86E5" w14:paraId="48A10E75" w14:textId="77777777" w:rsidTr="000F0D36">
        <w:trPr>
          <w:trHeight w:val="73"/>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21443B" w14:textId="5FFA938B"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Mental Health and Substance Use</w:t>
            </w:r>
          </w:p>
          <w:p w14:paraId="5014D13B" w14:textId="4D32C49C"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Organizations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1E5A6E" w14:textId="4BAF768D"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Aware of resources for mental health patients. People with Mental/Behavioral Health/ Substance Use conditions contribute to ED visits.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C375F7" w14:textId="55BCF19C"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Help determine steps to improve mental health and substance use resources, education, and access.</w:t>
            </w:r>
          </w:p>
        </w:tc>
      </w:tr>
      <w:tr w:rsidR="121C86E5" w14:paraId="61E8D90E" w14:textId="77777777" w:rsidTr="000F0D36">
        <w:trPr>
          <w:trHeight w:val="502"/>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D11113" w14:textId="2CE41BCD"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Library Staff</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2195A8" w14:textId="06647BF0"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Non-intimidating. Interact with people of all income levels and ages. Knowledgeable resources connecting people to services.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ADCF63" w14:textId="4B6B94B1"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May be used to host and disseminate information/education to the community.</w:t>
            </w:r>
          </w:p>
        </w:tc>
      </w:tr>
      <w:tr w:rsidR="121C86E5" w14:paraId="4262B1D6" w14:textId="77777777" w:rsidTr="000F0D36">
        <w:trPr>
          <w:trHeight w:val="413"/>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992EB90" w14:textId="2F421858"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Local large business managers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5A91AE" w14:textId="78A17213"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Have a pulse on the community economic situation. Understand the job needs and forecast.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04B369" w14:textId="446DB596"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Healthy community members mean decreased sick days and increased productivity. Can identify ways to bring or train community members in key jobs.</w:t>
            </w:r>
          </w:p>
        </w:tc>
      </w:tr>
      <w:tr w:rsidR="121C86E5" w14:paraId="4B41CFD2" w14:textId="77777777" w:rsidTr="000F0D36">
        <w:trPr>
          <w:trHeight w:val="945"/>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D4DEC7" w14:textId="43A234D0"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lastRenderedPageBreak/>
              <w:t>Mayor/Chamber</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F64B62" w14:textId="210AB463"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Represent the community. Knowledge of many services and a vested interest in improving the health of the area.</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AA0870" w14:textId="271341F8"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Aware of the community health needs and know what is being done to address those needs</w:t>
            </w:r>
          </w:p>
        </w:tc>
      </w:tr>
      <w:tr w:rsidR="121C86E5" w14:paraId="45FE269A" w14:textId="77777777" w:rsidTr="000F0D36">
        <w:trPr>
          <w:trHeight w:val="73"/>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28282" w14:textId="5E93227C"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Law Enforcement</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283788" w14:textId="000A6067"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Interact with people who have mental, behavioral, and substance use health needs. Speak to safety concerns that frequently impact health choices in the community. Work with individuals of all income levels and see what is not always spoken about.</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04E2E5" w14:textId="02A375AA"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They may be a conduit for education and action.</w:t>
            </w:r>
          </w:p>
        </w:tc>
      </w:tr>
      <w:tr w:rsidR="121C86E5" w14:paraId="503A41BD" w14:textId="77777777" w:rsidTr="000F0D36">
        <w:trPr>
          <w:trHeight w:val="1122"/>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416D8E" w14:textId="3A383031"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School Administration, Nurses, or Counselors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5F577C" w14:textId="66DA22A7"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Interact with school age children and their parents from all economic backgrounds, languages, and abilities. Understand the barriers of their students and essential to developing action items pertaining to youth.</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721FF8" w14:textId="5AF81416"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Healthy parents bring students to school more regularly and on time. Healthy kids are ready to learn when they get there. Healthy kids have improved self-esteem, enhanced quality of life, and are ready to do their best in school.</w:t>
            </w:r>
          </w:p>
        </w:tc>
      </w:tr>
      <w:tr w:rsidR="121C86E5" w14:paraId="653FC2E2" w14:textId="77777777" w:rsidTr="000F0D36">
        <w:trPr>
          <w:trHeight w:val="147"/>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A0E872" w14:textId="4916DCAF"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Emergency Medical Services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2428E5" w14:textId="3AD610F9"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Trusted community health resource. Available 24/7. See people where they live, learn, work, and grow.</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6DC252" w14:textId="38933971"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Action planning may include collaboration with EMS in community care coordination efforts.</w:t>
            </w:r>
          </w:p>
        </w:tc>
      </w:tr>
      <w:tr w:rsidR="121C86E5" w14:paraId="532F50CC" w14:textId="77777777" w:rsidTr="000F0D36">
        <w:trPr>
          <w:trHeight w:val="1033"/>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F79221" w14:textId="551C80DA"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Faith Based Community</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F0AE34" w14:textId="0A8CE5B7"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Churches are a support network and aid for community members. Frequently aware of community resources and services. Trusted leaders in the community.</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1E2A95" w14:textId="3CD688C9"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Good partners in moving action items forward. Health resiliency includes emotional/ spiritual/ physical wellness. May be used to host and disseminate information/education to the community.</w:t>
            </w:r>
          </w:p>
        </w:tc>
      </w:tr>
      <w:tr w:rsidR="121C86E5" w14:paraId="1BD9295C" w14:textId="77777777" w:rsidTr="000F0D36">
        <w:trPr>
          <w:trHeight w:val="413"/>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1EEEBD" w14:textId="7C6BE01C"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Housing Representative</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D4ADA8" w14:textId="4BEDD47E"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Can speak to HUD/ low income/ elderly housing needs in the community. Know available housing resources and barriers.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9489B8" w14:textId="57A6DC85"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Speak on behalf of low-income community members that may not be at the table.</w:t>
            </w:r>
          </w:p>
        </w:tc>
      </w:tr>
      <w:tr w:rsidR="121C86E5" w14:paraId="5B47CB27" w14:textId="77777777" w:rsidTr="000F0D36">
        <w:trPr>
          <w:trHeight w:val="502"/>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B4C458" w14:textId="4439947C"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Senior Population</w:t>
            </w:r>
          </w:p>
          <w:p w14:paraId="5E0C675D" w14:textId="62616770"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lastRenderedPageBreak/>
              <w:t>Representative</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63284F" w14:textId="4CCEE22B"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lastRenderedPageBreak/>
              <w:t>Assisted living, home health, nursing home staff can speak on behalf of patients with multiple chronic conditions and health needs.</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C0784D" w14:textId="599373C5"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Initiatives frequently address health education, chronic diseases, transportation, etc. that their perspective is helpful with.</w:t>
            </w:r>
          </w:p>
        </w:tc>
      </w:tr>
      <w:tr w:rsidR="121C86E5" w14:paraId="1BB8C4B7" w14:textId="77777777" w:rsidTr="000F0D36">
        <w:trPr>
          <w:trHeight w:val="502"/>
        </w:trPr>
        <w:tc>
          <w:tcPr>
            <w:tcW w:w="168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8677D00" w14:textId="19841A31" w:rsidR="121C86E5" w:rsidRDefault="121C86E5" w:rsidP="121C86E5">
            <w:pPr>
              <w:jc w:val="center"/>
              <w:rPr>
                <w:rFonts w:ascii="Times New Roman" w:eastAsia="Times New Roman" w:hAnsi="Times New Roman" w:cs="Times New Roman"/>
                <w:b/>
                <w:bCs/>
                <w:color w:val="000000" w:themeColor="text1"/>
                <w:sz w:val="24"/>
                <w:szCs w:val="24"/>
              </w:rPr>
            </w:pPr>
            <w:r w:rsidRPr="121C86E5">
              <w:rPr>
                <w:rFonts w:ascii="Times New Roman" w:eastAsia="Times New Roman" w:hAnsi="Times New Roman" w:cs="Times New Roman"/>
                <w:b/>
                <w:bCs/>
                <w:color w:val="000000" w:themeColor="text1"/>
                <w:sz w:val="24"/>
                <w:szCs w:val="24"/>
              </w:rPr>
              <w:t>Civic Groups</w:t>
            </w:r>
          </w:p>
        </w:tc>
        <w:tc>
          <w:tcPr>
            <w:tcW w:w="56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9228D" w14:textId="3BE788DF"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Rotary, sororities/fraternities, Kiwanis, Lions, Jaycees, Betas, American Legion, etc. engage in regular volunteerism to support their community</w:t>
            </w:r>
          </w:p>
        </w:tc>
        <w:tc>
          <w:tcPr>
            <w:tcW w:w="53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BD8C9C" w14:textId="49482D77" w:rsidR="121C86E5" w:rsidRDefault="121C86E5" w:rsidP="121C86E5">
            <w:pPr>
              <w:jc w:val="center"/>
              <w:rPr>
                <w:rFonts w:ascii="Times New Roman" w:eastAsia="Times New Roman" w:hAnsi="Times New Roman" w:cs="Times New Roman"/>
                <w:sz w:val="24"/>
                <w:szCs w:val="24"/>
              </w:rPr>
            </w:pPr>
            <w:r w:rsidRPr="121C86E5">
              <w:rPr>
                <w:rFonts w:ascii="Times New Roman" w:eastAsia="Times New Roman" w:hAnsi="Times New Roman" w:cs="Times New Roman"/>
                <w:sz w:val="24"/>
                <w:szCs w:val="24"/>
              </w:rPr>
              <w:t>Their missions and visions frequently align with ways to improve a community.</w:t>
            </w:r>
          </w:p>
        </w:tc>
      </w:tr>
    </w:tbl>
    <w:p w14:paraId="2C078E63" w14:textId="29CBB050" w:rsidR="00451AC6" w:rsidRDefault="00451AC6" w:rsidP="121C86E5">
      <w:pPr>
        <w:rPr>
          <w:rFonts w:ascii="Times New Roman" w:eastAsia="Times New Roman" w:hAnsi="Times New Roman" w:cs="Times New Roman"/>
          <w:sz w:val="24"/>
          <w:szCs w:val="24"/>
        </w:rPr>
      </w:pPr>
    </w:p>
    <w:sectPr w:rsidR="00451AC6" w:rsidSect="000F0D3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20A4A3"/>
    <w:rsid w:val="000F0D36"/>
    <w:rsid w:val="00200BF5"/>
    <w:rsid w:val="00451AC6"/>
    <w:rsid w:val="121C86E5"/>
    <w:rsid w:val="5B20A4A3"/>
    <w:rsid w:val="5EA09B72"/>
    <w:rsid w:val="7784E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A4A3"/>
  <w15:chartTrackingRefBased/>
  <w15:docId w15:val="{C54A607C-9008-40CE-8505-9652583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0D3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1" ma:contentTypeDescription="Create a new document." ma:contentTypeScope="" ma:versionID="94c9db25d4b80b38d128756b9f60c79c">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76945c1586c535ce0549ff5b0dddc9dc"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AA739-175D-420C-A3AB-91FDECE636FB}">
  <ds:schemaRefs>
    <ds:schemaRef ds:uri="http://schemas.microsoft.com/sharepoint/v3/contenttype/forms"/>
  </ds:schemaRefs>
</ds:datastoreItem>
</file>

<file path=customXml/itemProps2.xml><?xml version="1.0" encoding="utf-8"?>
<ds:datastoreItem xmlns:ds="http://schemas.openxmlformats.org/officeDocument/2006/customXml" ds:itemID="{01802E96-ED54-4E97-B1B4-690C44160BEC}">
  <ds:schemaRefs>
    <ds:schemaRef ds:uri="http://schemas.microsoft.com/office/2006/documentManagement/types"/>
    <ds:schemaRef ds:uri="4f02618a-c2c7-4c24-93cf-965308a2daea"/>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d7a751c-1c18-414f-8de1-96075b6f3e99"/>
    <ds:schemaRef ds:uri="http://www.w3.org/XML/1998/namespace"/>
  </ds:schemaRefs>
</ds:datastoreItem>
</file>

<file path=customXml/itemProps3.xml><?xml version="1.0" encoding="utf-8"?>
<ds:datastoreItem xmlns:ds="http://schemas.openxmlformats.org/officeDocument/2006/customXml" ds:itemID="{3CAE3A97-2EF8-4ABB-9EEB-7D717A2FA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3</cp:revision>
  <dcterms:created xsi:type="dcterms:W3CDTF">2023-05-10T12:06:00Z</dcterms:created>
  <dcterms:modified xsi:type="dcterms:W3CDTF">2023-05-24T16:44:00Z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Programs">
    <vt:lpwstr/>
  </property>
  <property fmtid="{D5CDD505-2E9C-101B-9397-08002B2CF9AE}" pid="4" name="MediaServiceImageTags">
    <vt:lpwstr/>
  </property>
  <property fmtid="{D5CDD505-2E9C-101B-9397-08002B2CF9AE}" pid="5" name="Focus Areas">
    <vt:lpwstr/>
  </property>
  <property fmtid="{D5CDD505-2E9C-101B-9397-08002B2CF9AE}" pid="6" name="Center Keywords">
    <vt:lpwstr/>
  </property>
</Properties>
</file>