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5110" w14:textId="77777777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MBQIP Data Reporting Reminders</w:t>
      </w:r>
      <w:r>
        <w:rPr>
          <w:rStyle w:val="eop"/>
          <w:color w:val="000000"/>
          <w:sz w:val="22"/>
          <w:szCs w:val="22"/>
        </w:rPr>
        <w:t> </w:t>
      </w:r>
    </w:p>
    <w:p w14:paraId="7F597CFE" w14:textId="77777777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Upcoming Data Submission Deadlines </w:t>
      </w:r>
      <w:r>
        <w:rPr>
          <w:rStyle w:val="eop"/>
          <w:color w:val="000000"/>
          <w:sz w:val="22"/>
          <w:szCs w:val="22"/>
        </w:rPr>
        <w:t> </w:t>
      </w:r>
    </w:p>
    <w:p w14:paraId="271D2698" w14:textId="0CAB739A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029C196E" w14:textId="77777777" w:rsidR="00EC6031" w:rsidRPr="00EC6031" w:rsidRDefault="00EC6031" w:rsidP="00EC603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EC6031">
        <w:rPr>
          <w:rFonts w:ascii="Times New Roman" w:eastAsia="Calibri" w:hAnsi="Times New Roman" w:cs="Times New Roman"/>
          <w:b/>
          <w:bCs/>
          <w:color w:val="000000"/>
        </w:rPr>
        <w:t>Important Notice</w:t>
      </w:r>
    </w:p>
    <w:p w14:paraId="39884470" w14:textId="125E29AF" w:rsidR="00EC6031" w:rsidRPr="00EC6031" w:rsidRDefault="00EC6031" w:rsidP="00EC603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EC6031">
        <w:rPr>
          <w:rFonts w:ascii="Times New Roman" w:eastAsia="Calibri" w:hAnsi="Times New Roman" w:cs="Times New Roman"/>
          <w:bCs/>
          <w:color w:val="000000"/>
        </w:rPr>
        <w:t xml:space="preserve">Dates for measure submission and </w:t>
      </w:r>
      <w:r w:rsidR="000917F2">
        <w:rPr>
          <w:rFonts w:ascii="Times New Roman" w:eastAsia="Calibri" w:hAnsi="Times New Roman" w:cs="Times New Roman"/>
          <w:bCs/>
          <w:color w:val="000000"/>
        </w:rPr>
        <w:t>Specification M</w:t>
      </w:r>
      <w:r w:rsidRPr="00EC6031">
        <w:rPr>
          <w:rFonts w:ascii="Times New Roman" w:eastAsia="Calibri" w:hAnsi="Times New Roman" w:cs="Times New Roman"/>
          <w:bCs/>
          <w:color w:val="000000"/>
        </w:rPr>
        <w:t>anual/CART versions are based on currently available information and may be subject to change.</w:t>
      </w:r>
    </w:p>
    <w:p w14:paraId="287E838F" w14:textId="77777777" w:rsidR="00EC6031" w:rsidRDefault="00EC6031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245E54AF" w14:textId="77777777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51E391A5" w14:textId="77777777" w:rsidR="00E3402C" w:rsidRDefault="00E3402C" w:rsidP="00E3402C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2573924" w14:textId="1A8937CA" w:rsidR="00E3402C" w:rsidRDefault="007522D7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October</w:t>
      </w:r>
      <w:r w:rsidR="00E3402C">
        <w:rPr>
          <w:rStyle w:val="normaltextrun"/>
          <w:b/>
          <w:bCs/>
          <w:sz w:val="22"/>
          <w:szCs w:val="22"/>
        </w:rPr>
        <w:t> 31, 202</w:t>
      </w:r>
      <w:r w:rsidR="00D114F5">
        <w:rPr>
          <w:rStyle w:val="normaltextrun"/>
          <w:b/>
          <w:bCs/>
          <w:sz w:val="22"/>
          <w:szCs w:val="22"/>
        </w:rPr>
        <w:t>3</w:t>
      </w:r>
    </w:p>
    <w:p w14:paraId="0737D786" w14:textId="77777777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Emergency Department Transfer Communication (EDTC)</w:t>
      </w:r>
      <w:r>
        <w:rPr>
          <w:rStyle w:val="eop"/>
          <w:sz w:val="22"/>
          <w:szCs w:val="22"/>
        </w:rPr>
        <w:t> </w:t>
      </w:r>
    </w:p>
    <w:p w14:paraId="0453E110" w14:textId="0686B562" w:rsidR="00E3402C" w:rsidRDefault="00E3402C" w:rsidP="0010708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Patients seen Q</w:t>
      </w:r>
      <w:r w:rsidR="007522D7">
        <w:rPr>
          <w:rStyle w:val="normaltextrun"/>
          <w:sz w:val="22"/>
          <w:szCs w:val="22"/>
        </w:rPr>
        <w:t>3</w:t>
      </w:r>
      <w:r>
        <w:rPr>
          <w:rStyle w:val="normaltextrun"/>
          <w:sz w:val="22"/>
          <w:szCs w:val="22"/>
        </w:rPr>
        <w:t> 202</w:t>
      </w:r>
      <w:r w:rsidR="00D114F5">
        <w:rPr>
          <w:rStyle w:val="normaltextrun"/>
          <w:sz w:val="22"/>
          <w:szCs w:val="22"/>
        </w:rPr>
        <w:t>3</w:t>
      </w:r>
      <w:r>
        <w:rPr>
          <w:rStyle w:val="normaltextrun"/>
          <w:sz w:val="22"/>
          <w:szCs w:val="22"/>
        </w:rPr>
        <w:t xml:space="preserve"> (</w:t>
      </w:r>
      <w:r w:rsidR="007522D7">
        <w:rPr>
          <w:rStyle w:val="normaltextrun"/>
          <w:sz w:val="22"/>
          <w:szCs w:val="22"/>
        </w:rPr>
        <w:t>July, August, September</w:t>
      </w:r>
      <w:r>
        <w:rPr>
          <w:rStyle w:val="normaltextrun"/>
          <w:sz w:val="22"/>
          <w:szCs w:val="22"/>
        </w:rPr>
        <w:t>)</w:t>
      </w:r>
      <w:r>
        <w:rPr>
          <w:rStyle w:val="eop"/>
          <w:sz w:val="22"/>
          <w:szCs w:val="22"/>
        </w:rPr>
        <w:t> </w:t>
      </w:r>
    </w:p>
    <w:p w14:paraId="20EDCAD4" w14:textId="77777777" w:rsidR="00E3402C" w:rsidRDefault="00E3402C" w:rsidP="0010708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i/>
          <w:iCs/>
          <w:color w:val="000000"/>
          <w:sz w:val="22"/>
          <w:szCs w:val="22"/>
        </w:rPr>
        <w:t>Submission process directed by state Flex Program</w:t>
      </w:r>
      <w:r>
        <w:rPr>
          <w:rStyle w:val="normaltextrun"/>
          <w:b/>
          <w:bCs/>
          <w:color w:val="000000"/>
          <w:sz w:val="22"/>
          <w:szCs w:val="22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14:paraId="5D8ADA57" w14:textId="77777777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2E725B4" w14:textId="77777777" w:rsidR="00E3402C" w:rsidRDefault="00E3402C" w:rsidP="00E3402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689E4C05" w14:textId="22E34766" w:rsidR="00E3402C" w:rsidRDefault="007522D7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November</w:t>
      </w:r>
      <w:r w:rsidR="0010708D">
        <w:rPr>
          <w:rStyle w:val="normaltextrun"/>
          <w:b/>
          <w:bCs/>
          <w:color w:val="000000"/>
          <w:sz w:val="22"/>
          <w:szCs w:val="22"/>
        </w:rPr>
        <w:t xml:space="preserve"> </w:t>
      </w:r>
      <w:r w:rsidR="00D02C46">
        <w:rPr>
          <w:rStyle w:val="normaltextrun"/>
          <w:b/>
          <w:bCs/>
          <w:color w:val="000000"/>
          <w:sz w:val="22"/>
          <w:szCs w:val="22"/>
        </w:rPr>
        <w:t>1</w:t>
      </w:r>
      <w:r w:rsidR="00E3402C">
        <w:rPr>
          <w:rStyle w:val="normaltextrun"/>
          <w:b/>
          <w:bCs/>
          <w:color w:val="000000"/>
          <w:sz w:val="22"/>
          <w:szCs w:val="22"/>
        </w:rPr>
        <w:t>, 202</w:t>
      </w:r>
      <w:r w:rsidR="00D114F5">
        <w:rPr>
          <w:rStyle w:val="normaltextrun"/>
          <w:b/>
          <w:bCs/>
          <w:color w:val="000000"/>
          <w:sz w:val="22"/>
          <w:szCs w:val="22"/>
        </w:rPr>
        <w:t>3</w:t>
      </w:r>
    </w:p>
    <w:p w14:paraId="1BD74FA8" w14:textId="77777777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CMS Population and Sampling (optional)*</w:t>
      </w:r>
      <w:r>
        <w:rPr>
          <w:rStyle w:val="eop"/>
          <w:color w:val="000000"/>
          <w:sz w:val="22"/>
          <w:szCs w:val="22"/>
        </w:rPr>
        <w:t> </w:t>
      </w:r>
    </w:p>
    <w:p w14:paraId="2E17B2D4" w14:textId="44BF7C02" w:rsidR="00E3402C" w:rsidRDefault="00E3402C" w:rsidP="00E3402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Patients seen Q</w:t>
      </w:r>
      <w:r w:rsidR="007522D7">
        <w:rPr>
          <w:rStyle w:val="normaltextrun"/>
          <w:color w:val="000000"/>
          <w:sz w:val="22"/>
          <w:szCs w:val="22"/>
        </w:rPr>
        <w:t>2</w:t>
      </w:r>
      <w:r>
        <w:rPr>
          <w:rStyle w:val="normaltextrun"/>
          <w:color w:val="000000"/>
          <w:sz w:val="22"/>
          <w:szCs w:val="22"/>
        </w:rPr>
        <w:t> 202</w:t>
      </w:r>
      <w:r w:rsidR="00D114F5">
        <w:rPr>
          <w:rStyle w:val="normaltextrun"/>
          <w:color w:val="000000"/>
          <w:sz w:val="22"/>
          <w:szCs w:val="22"/>
        </w:rPr>
        <w:t>3</w:t>
      </w:r>
      <w:r w:rsidR="00D02C46">
        <w:rPr>
          <w:rStyle w:val="normaltextrun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>(</w:t>
      </w:r>
      <w:r w:rsidR="007522D7">
        <w:rPr>
          <w:rStyle w:val="normaltextrun"/>
          <w:color w:val="000000"/>
          <w:sz w:val="22"/>
          <w:szCs w:val="22"/>
        </w:rPr>
        <w:t>April, May, June</w:t>
      </w:r>
      <w:r>
        <w:rPr>
          <w:rStyle w:val="normaltextrun"/>
          <w:color w:val="000000"/>
          <w:sz w:val="22"/>
          <w:szCs w:val="22"/>
        </w:rPr>
        <w:t>)</w:t>
      </w:r>
      <w:r>
        <w:rPr>
          <w:rStyle w:val="eop"/>
          <w:color w:val="000000"/>
          <w:sz w:val="22"/>
          <w:szCs w:val="22"/>
        </w:rPr>
        <w:t> </w:t>
      </w:r>
    </w:p>
    <w:p w14:paraId="5E343DD7" w14:textId="77777777" w:rsidR="00E3402C" w:rsidRDefault="00E3402C" w:rsidP="00E3402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Inpatient** and outpatient </w:t>
      </w:r>
      <w:r>
        <w:rPr>
          <w:rStyle w:val="eop"/>
          <w:color w:val="000000"/>
          <w:sz w:val="22"/>
          <w:szCs w:val="22"/>
        </w:rPr>
        <w:t> </w:t>
      </w:r>
    </w:p>
    <w:p w14:paraId="3DF0734A" w14:textId="5BF062A6" w:rsidR="00DD72A5" w:rsidRPr="00462098" w:rsidRDefault="00E3402C" w:rsidP="00DD72A5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Entered via </w:t>
      </w:r>
      <w:r w:rsidR="00DD72A5" w:rsidRPr="00981A93">
        <w:rPr>
          <w:sz w:val="22"/>
          <w:szCs w:val="22"/>
        </w:rPr>
        <w:t xml:space="preserve">the </w:t>
      </w:r>
      <w:r w:rsidR="00DD72A5">
        <w:rPr>
          <w:sz w:val="22"/>
          <w:szCs w:val="22"/>
        </w:rPr>
        <w:t>Hospital Quality Reporting (HQR) HARP account</w:t>
      </w:r>
    </w:p>
    <w:p w14:paraId="15353E3F" w14:textId="4C83C429" w:rsidR="00E3402C" w:rsidRDefault="00E3402C" w:rsidP="00DD72A5">
      <w:pPr>
        <w:pStyle w:val="paragraph"/>
        <w:spacing w:before="0" w:beforeAutospacing="0" w:after="0" w:afterAutospacing="0"/>
        <w:ind w:left="360"/>
        <w:textAlignment w:val="baseline"/>
        <w:rPr>
          <w:color w:val="000000"/>
          <w:sz w:val="22"/>
          <w:szCs w:val="22"/>
        </w:rPr>
      </w:pPr>
    </w:p>
    <w:p w14:paraId="36A1A1E5" w14:textId="77777777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71CCB211" w14:textId="77777777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54D83B3F" w14:textId="40FE6480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 </w:t>
      </w:r>
      <w:r w:rsidR="007522D7">
        <w:rPr>
          <w:rStyle w:val="normaltextrun"/>
          <w:b/>
          <w:bCs/>
          <w:color w:val="000000"/>
          <w:sz w:val="22"/>
          <w:szCs w:val="22"/>
        </w:rPr>
        <w:t>November</w:t>
      </w:r>
      <w:r w:rsidR="00372375">
        <w:rPr>
          <w:rStyle w:val="normaltextrun"/>
          <w:b/>
          <w:bCs/>
          <w:color w:val="000000"/>
          <w:sz w:val="22"/>
          <w:szCs w:val="22"/>
        </w:rPr>
        <w:t xml:space="preserve"> </w:t>
      </w:r>
      <w:r w:rsidR="00D02C46">
        <w:rPr>
          <w:rStyle w:val="normaltextrun"/>
          <w:b/>
          <w:bCs/>
          <w:color w:val="000000"/>
          <w:sz w:val="22"/>
          <w:szCs w:val="22"/>
        </w:rPr>
        <w:t>1</w:t>
      </w:r>
      <w:r>
        <w:rPr>
          <w:rStyle w:val="normaltextrun"/>
          <w:b/>
          <w:bCs/>
          <w:color w:val="000000"/>
          <w:sz w:val="22"/>
          <w:szCs w:val="22"/>
        </w:rPr>
        <w:t>, 202</w:t>
      </w:r>
      <w:r w:rsidR="00D114F5">
        <w:rPr>
          <w:rStyle w:val="normaltextrun"/>
          <w:b/>
          <w:bCs/>
          <w:color w:val="000000"/>
          <w:sz w:val="22"/>
          <w:szCs w:val="22"/>
        </w:rPr>
        <w:t>3</w:t>
      </w:r>
    </w:p>
    <w:p w14:paraId="0665D082" w14:textId="77777777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 CMS Outpatient Measures:</w:t>
      </w:r>
      <w:r>
        <w:rPr>
          <w:rStyle w:val="eop"/>
          <w:color w:val="000000"/>
          <w:sz w:val="22"/>
          <w:szCs w:val="22"/>
        </w:rPr>
        <w:t> </w:t>
      </w:r>
    </w:p>
    <w:p w14:paraId="0AFCBEEE" w14:textId="2B6EC7E1" w:rsidR="00E3402C" w:rsidRDefault="00E3402C" w:rsidP="00E3402C">
      <w:pPr>
        <w:pStyle w:val="paragraph"/>
        <w:numPr>
          <w:ilvl w:val="0"/>
          <w:numId w:val="4"/>
        </w:numPr>
        <w:spacing w:before="0" w:beforeAutospacing="0" w:after="0" w:afterAutospacing="0"/>
        <w:ind w:left="420" w:firstLine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Patients seen Q</w:t>
      </w:r>
      <w:r w:rsidR="007522D7">
        <w:rPr>
          <w:rStyle w:val="normaltextrun"/>
          <w:color w:val="000000"/>
          <w:sz w:val="22"/>
          <w:szCs w:val="22"/>
        </w:rPr>
        <w:t>2</w:t>
      </w:r>
      <w:r>
        <w:rPr>
          <w:rStyle w:val="normaltextrun"/>
          <w:color w:val="000000"/>
          <w:sz w:val="22"/>
          <w:szCs w:val="22"/>
        </w:rPr>
        <w:t> 202</w:t>
      </w:r>
      <w:r w:rsidR="00D114F5">
        <w:rPr>
          <w:rStyle w:val="normaltextrun"/>
          <w:color w:val="000000"/>
          <w:sz w:val="22"/>
          <w:szCs w:val="22"/>
        </w:rPr>
        <w:t>3</w:t>
      </w:r>
      <w:r>
        <w:rPr>
          <w:rStyle w:val="normaltextrun"/>
          <w:color w:val="000000"/>
          <w:sz w:val="22"/>
          <w:szCs w:val="22"/>
        </w:rPr>
        <w:t> (</w:t>
      </w:r>
      <w:r w:rsidR="007522D7">
        <w:rPr>
          <w:rStyle w:val="normaltextrun"/>
          <w:color w:val="000000"/>
          <w:sz w:val="22"/>
          <w:szCs w:val="22"/>
        </w:rPr>
        <w:t>April, May, June</w:t>
      </w:r>
      <w:r>
        <w:rPr>
          <w:rStyle w:val="normaltextrun"/>
          <w:color w:val="000000"/>
          <w:sz w:val="22"/>
          <w:szCs w:val="22"/>
        </w:rPr>
        <w:t>)</w:t>
      </w:r>
      <w:r>
        <w:rPr>
          <w:rStyle w:val="eop"/>
          <w:color w:val="000000"/>
          <w:sz w:val="22"/>
          <w:szCs w:val="22"/>
        </w:rPr>
        <w:t> </w:t>
      </w:r>
    </w:p>
    <w:p w14:paraId="1D3570AD" w14:textId="2D2EE4C8" w:rsidR="00E3402C" w:rsidRDefault="00E3402C" w:rsidP="00E3402C">
      <w:pPr>
        <w:pStyle w:val="paragraph"/>
        <w:numPr>
          <w:ilvl w:val="0"/>
          <w:numId w:val="4"/>
        </w:numPr>
        <w:spacing w:before="0" w:beforeAutospacing="0" w:after="0" w:afterAutospacing="0"/>
        <w:ind w:left="420" w:firstLine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CMS Hospital Outpatient Reporting Specifications Manual version </w:t>
      </w:r>
      <w:hyperlink r:id="rId9" w:anchor="tab2" w:tgtFrame="_blank" w:history="1">
        <w:r w:rsidR="00B704AC">
          <w:rPr>
            <w:rStyle w:val="Hyperlink"/>
            <w:sz w:val="22"/>
            <w:szCs w:val="22"/>
          </w:rPr>
          <w:t>16.0a</w:t>
        </w:r>
      </w:hyperlink>
    </w:p>
    <w:p w14:paraId="263069E0" w14:textId="68137F65" w:rsidR="00E3402C" w:rsidRDefault="00E3402C" w:rsidP="00E3402C">
      <w:pPr>
        <w:pStyle w:val="paragraph"/>
        <w:numPr>
          <w:ilvl w:val="0"/>
          <w:numId w:val="4"/>
        </w:numPr>
        <w:spacing w:before="0" w:beforeAutospacing="0" w:after="0" w:afterAutospacing="0"/>
        <w:ind w:left="420" w:firstLine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Submitted </w:t>
      </w:r>
      <w:r w:rsidR="00DD72A5">
        <w:rPr>
          <w:rStyle w:val="normaltextrun"/>
          <w:color w:val="000000"/>
          <w:sz w:val="22"/>
          <w:szCs w:val="22"/>
        </w:rPr>
        <w:t>to HQR via CART or by vendor.</w:t>
      </w:r>
    </w:p>
    <w:p w14:paraId="2A5A85BA" w14:textId="7602CC69" w:rsidR="00E3402C" w:rsidRDefault="00E3402C" w:rsidP="00E3402C">
      <w:pPr>
        <w:pStyle w:val="paragraph"/>
        <w:numPr>
          <w:ilvl w:val="0"/>
          <w:numId w:val="4"/>
        </w:numPr>
        <w:spacing w:before="0" w:beforeAutospacing="0" w:after="0" w:afterAutospacing="0"/>
        <w:ind w:left="420" w:firstLine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CART version </w:t>
      </w:r>
      <w:r>
        <w:rPr>
          <w:rStyle w:val="normaltextrun"/>
          <w:color w:val="000000"/>
        </w:rPr>
        <w:t>– </w:t>
      </w:r>
      <w:hyperlink r:id="rId10" w:tgtFrame="_blank" w:history="1">
        <w:r w:rsidR="00B704AC" w:rsidRPr="00B704AC">
          <w:rPr>
            <w:rStyle w:val="Hyperlink"/>
          </w:rPr>
          <w:t>1.22.0</w:t>
        </w:r>
      </w:hyperlink>
    </w:p>
    <w:p w14:paraId="6DC8F1C1" w14:textId="77777777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50EF7A5D" w14:textId="77777777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0E36285E" w14:textId="7B585158" w:rsidR="00E3402C" w:rsidRDefault="007522D7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November</w:t>
      </w:r>
      <w:r w:rsidR="00E27B4D">
        <w:rPr>
          <w:rStyle w:val="normaltextrun"/>
          <w:b/>
          <w:bCs/>
          <w:sz w:val="22"/>
          <w:szCs w:val="22"/>
        </w:rPr>
        <w:t xml:space="preserve"> 1</w:t>
      </w:r>
      <w:r w:rsidR="00D02C46">
        <w:rPr>
          <w:rStyle w:val="normaltextrun"/>
          <w:b/>
          <w:bCs/>
          <w:sz w:val="22"/>
          <w:szCs w:val="22"/>
        </w:rPr>
        <w:t>5</w:t>
      </w:r>
      <w:r w:rsidR="00E27B4D">
        <w:rPr>
          <w:rStyle w:val="normaltextrun"/>
          <w:b/>
          <w:bCs/>
          <w:sz w:val="22"/>
          <w:szCs w:val="22"/>
        </w:rPr>
        <w:t>,</w:t>
      </w:r>
      <w:r w:rsidR="00E3402C">
        <w:rPr>
          <w:rStyle w:val="normaltextrun"/>
          <w:b/>
          <w:bCs/>
          <w:sz w:val="22"/>
          <w:szCs w:val="22"/>
        </w:rPr>
        <w:t xml:space="preserve"> 202</w:t>
      </w:r>
      <w:r w:rsidR="00D114F5">
        <w:rPr>
          <w:rStyle w:val="normaltextrun"/>
          <w:b/>
          <w:bCs/>
          <w:sz w:val="22"/>
          <w:szCs w:val="22"/>
        </w:rPr>
        <w:t>3</w:t>
      </w:r>
      <w:r w:rsidR="00E3402C">
        <w:rPr>
          <w:rStyle w:val="eop"/>
          <w:sz w:val="22"/>
          <w:szCs w:val="22"/>
        </w:rPr>
        <w:t> </w:t>
      </w:r>
    </w:p>
    <w:p w14:paraId="4EB744D0" w14:textId="77777777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 CMS Inpatient Measures**:</w:t>
      </w:r>
      <w:r>
        <w:rPr>
          <w:rStyle w:val="eop"/>
          <w:color w:val="000000"/>
          <w:sz w:val="22"/>
          <w:szCs w:val="22"/>
        </w:rPr>
        <w:t> </w:t>
      </w:r>
    </w:p>
    <w:p w14:paraId="67D7AEE9" w14:textId="3F147B79" w:rsidR="00E3402C" w:rsidRDefault="00E3402C" w:rsidP="00E3402C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Patients seen Q</w:t>
      </w:r>
      <w:r w:rsidR="007522D7">
        <w:rPr>
          <w:rStyle w:val="normaltextrun"/>
          <w:color w:val="000000"/>
          <w:sz w:val="22"/>
          <w:szCs w:val="22"/>
        </w:rPr>
        <w:t>2</w:t>
      </w:r>
      <w:r>
        <w:rPr>
          <w:rStyle w:val="normaltextrun"/>
          <w:color w:val="000000"/>
          <w:sz w:val="22"/>
          <w:szCs w:val="22"/>
        </w:rPr>
        <w:t> 202</w:t>
      </w:r>
      <w:r w:rsidR="00D114F5">
        <w:rPr>
          <w:rStyle w:val="normaltextrun"/>
          <w:color w:val="000000"/>
          <w:sz w:val="22"/>
          <w:szCs w:val="22"/>
        </w:rPr>
        <w:t>3</w:t>
      </w:r>
      <w:r>
        <w:rPr>
          <w:rStyle w:val="normaltextrun"/>
          <w:color w:val="000000"/>
          <w:sz w:val="22"/>
          <w:szCs w:val="22"/>
        </w:rPr>
        <w:t xml:space="preserve"> (</w:t>
      </w:r>
      <w:r w:rsidR="007522D7">
        <w:rPr>
          <w:rStyle w:val="normaltextrun"/>
          <w:color w:val="000000"/>
          <w:sz w:val="22"/>
          <w:szCs w:val="22"/>
        </w:rPr>
        <w:t>April, May, June</w:t>
      </w:r>
      <w:r>
        <w:rPr>
          <w:rStyle w:val="normaltextrun"/>
          <w:color w:val="000000"/>
          <w:sz w:val="22"/>
          <w:szCs w:val="22"/>
        </w:rPr>
        <w:t>)</w:t>
      </w:r>
      <w:r>
        <w:rPr>
          <w:rStyle w:val="eop"/>
          <w:color w:val="000000"/>
          <w:sz w:val="22"/>
          <w:szCs w:val="22"/>
        </w:rPr>
        <w:t> </w:t>
      </w:r>
    </w:p>
    <w:p w14:paraId="585E0832" w14:textId="706EE1C9" w:rsidR="00E3402C" w:rsidRDefault="00E3402C" w:rsidP="00E3402C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CMS Hospital Inpatient Reporting Specifications Manual version </w:t>
      </w:r>
      <w:hyperlink r:id="rId11" w:anchor="tab3" w:tgtFrame="_blank" w:history="1">
        <w:r w:rsidR="00B704AC" w:rsidRPr="00B704AC">
          <w:rPr>
            <w:rStyle w:val="Hyperlink"/>
            <w:sz w:val="22"/>
            <w:szCs w:val="22"/>
          </w:rPr>
          <w:t>5.13 </w:t>
        </w:r>
      </w:hyperlink>
    </w:p>
    <w:p w14:paraId="2A6D410E" w14:textId="78AD9889" w:rsidR="00E3402C" w:rsidRDefault="00E3402C" w:rsidP="00E3402C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Submitted to </w:t>
      </w:r>
      <w:r w:rsidR="00DD72A5">
        <w:rPr>
          <w:rStyle w:val="normaltextrun"/>
          <w:color w:val="000000"/>
          <w:sz w:val="22"/>
          <w:szCs w:val="22"/>
        </w:rPr>
        <w:t>HQR</w:t>
      </w:r>
      <w:r>
        <w:rPr>
          <w:rStyle w:val="normaltextrun"/>
          <w:color w:val="000000"/>
          <w:sz w:val="22"/>
          <w:szCs w:val="22"/>
        </w:rPr>
        <w:t xml:space="preserve"> via CART or by vendor</w:t>
      </w:r>
      <w:r>
        <w:rPr>
          <w:rStyle w:val="eop"/>
          <w:color w:val="000000"/>
          <w:sz w:val="22"/>
          <w:szCs w:val="22"/>
        </w:rPr>
        <w:t> </w:t>
      </w:r>
    </w:p>
    <w:p w14:paraId="3C65763A" w14:textId="2D424421" w:rsidR="00E3402C" w:rsidRDefault="00E3402C" w:rsidP="00E3402C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CART version – </w:t>
      </w:r>
      <w:hyperlink r:id="rId12" w:tgtFrame="_blank" w:history="1">
        <w:r w:rsidR="00B704AC" w:rsidRPr="00B704AC">
          <w:rPr>
            <w:rStyle w:val="Hyperlink"/>
            <w:sz w:val="22"/>
            <w:szCs w:val="22"/>
          </w:rPr>
          <w:t>4.30.1</w:t>
        </w:r>
      </w:hyperlink>
    </w:p>
    <w:p w14:paraId="1B755521" w14:textId="77777777" w:rsidR="00E3402C" w:rsidRDefault="00E3402C" w:rsidP="00E3402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7F4FA674" w14:textId="77777777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2DB1BDAE" w14:textId="77777777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16C69AB3" w14:textId="77777777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5C297A60" w14:textId="77777777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3E489B4D" w14:textId="2A5B15EA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*Population and sampling refers to the recording of the number of cases</w:t>
      </w:r>
      <w:r w:rsidR="00E82144">
        <w:rPr>
          <w:rStyle w:val="normaltextrun"/>
          <w:color w:val="000000"/>
          <w:sz w:val="22"/>
          <w:szCs w:val="22"/>
        </w:rPr>
        <w:t xml:space="preserve"> that meet the initial measure set population requirement and</w:t>
      </w:r>
      <w:r>
        <w:rPr>
          <w:rStyle w:val="normaltextrun"/>
          <w:color w:val="000000"/>
          <w:sz w:val="22"/>
          <w:szCs w:val="22"/>
        </w:rPr>
        <w:t xml:space="preserve"> the</w:t>
      </w:r>
      <w:r w:rsidR="00E82144">
        <w:rPr>
          <w:rStyle w:val="normaltextrun"/>
          <w:color w:val="000000"/>
          <w:sz w:val="22"/>
          <w:szCs w:val="22"/>
        </w:rPr>
        <w:t xml:space="preserve"> number of cases the </w:t>
      </w:r>
      <w:r>
        <w:rPr>
          <w:rStyle w:val="normaltextrun"/>
          <w:color w:val="000000"/>
          <w:sz w:val="22"/>
          <w:szCs w:val="22"/>
        </w:rPr>
        <w:t xml:space="preserve">hospital is submitting </w:t>
      </w:r>
      <w:r w:rsidR="00136E1C" w:rsidRPr="00136E1C">
        <w:rPr>
          <w:rStyle w:val="normaltextrun"/>
          <w:color w:val="000000"/>
          <w:sz w:val="22"/>
          <w:szCs w:val="22"/>
        </w:rPr>
        <w:t>to Hospital Quality Reporting thru a HARP account</w:t>
      </w:r>
      <w:r w:rsidR="00E82144">
        <w:rPr>
          <w:rStyle w:val="normaltextrun"/>
          <w:color w:val="000000"/>
          <w:sz w:val="22"/>
          <w:szCs w:val="22"/>
        </w:rPr>
        <w:t xml:space="preserve"> for the quarter.</w:t>
      </w:r>
    </w:p>
    <w:p w14:paraId="027ABE6E" w14:textId="7174FC9B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 xml:space="preserve">** Currently there are no inpatient </w:t>
      </w:r>
      <w:r w:rsidR="00176DE8">
        <w:rPr>
          <w:rStyle w:val="normaltextrun"/>
          <w:color w:val="000000"/>
          <w:sz w:val="22"/>
          <w:szCs w:val="22"/>
        </w:rPr>
        <w:t xml:space="preserve">chart abstracted </w:t>
      </w:r>
      <w:r>
        <w:rPr>
          <w:rStyle w:val="normaltextrun"/>
          <w:color w:val="000000"/>
          <w:sz w:val="22"/>
          <w:szCs w:val="22"/>
        </w:rPr>
        <w:t>core MBQIP measures required.</w:t>
      </w:r>
      <w:r>
        <w:rPr>
          <w:rStyle w:val="eop"/>
          <w:color w:val="000000"/>
          <w:sz w:val="22"/>
          <w:szCs w:val="22"/>
        </w:rPr>
        <w:t> </w:t>
      </w:r>
    </w:p>
    <w:p w14:paraId="39E83331" w14:textId="77777777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1C009F3E" w14:textId="77777777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5EE9E018" w14:textId="77777777" w:rsidR="00E3402C" w:rsidRDefault="00E3402C" w:rsidP="00E340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For questions:  </w:t>
      </w:r>
      <w:r>
        <w:rPr>
          <w:rStyle w:val="normaltextrun"/>
          <w:b/>
          <w:bCs/>
          <w:color w:val="FF0000"/>
          <w:sz w:val="22"/>
          <w:szCs w:val="22"/>
        </w:rPr>
        <w:t>INSERT State Flex/MBQIP Contact</w:t>
      </w:r>
      <w:r>
        <w:rPr>
          <w:rStyle w:val="eop"/>
          <w:color w:val="FF0000"/>
          <w:sz w:val="22"/>
          <w:szCs w:val="22"/>
        </w:rPr>
        <w:t> </w:t>
      </w:r>
    </w:p>
    <w:p w14:paraId="4257CB53" w14:textId="77777777" w:rsidR="00BA17C1" w:rsidRDefault="00BA17C1"/>
    <w:sectPr w:rsidR="00BA1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665"/>
    <w:multiLevelType w:val="multilevel"/>
    <w:tmpl w:val="3C3E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4C7F46"/>
    <w:multiLevelType w:val="multilevel"/>
    <w:tmpl w:val="E4A0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E36F15"/>
    <w:multiLevelType w:val="multilevel"/>
    <w:tmpl w:val="7318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3D6903"/>
    <w:multiLevelType w:val="hybridMultilevel"/>
    <w:tmpl w:val="C8CC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20DFC"/>
    <w:multiLevelType w:val="hybridMultilevel"/>
    <w:tmpl w:val="37CE4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2A597E"/>
    <w:multiLevelType w:val="hybridMultilevel"/>
    <w:tmpl w:val="16A6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2421"/>
    <w:multiLevelType w:val="multilevel"/>
    <w:tmpl w:val="6A5A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082F87"/>
    <w:multiLevelType w:val="multilevel"/>
    <w:tmpl w:val="EF4E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212F1C"/>
    <w:multiLevelType w:val="multilevel"/>
    <w:tmpl w:val="F5C2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8373913">
    <w:abstractNumId w:val="6"/>
  </w:num>
  <w:num w:numId="2" w16cid:durableId="455175895">
    <w:abstractNumId w:val="1"/>
  </w:num>
  <w:num w:numId="3" w16cid:durableId="1515224213">
    <w:abstractNumId w:val="8"/>
  </w:num>
  <w:num w:numId="4" w16cid:durableId="1146121865">
    <w:abstractNumId w:val="2"/>
  </w:num>
  <w:num w:numId="5" w16cid:durableId="1891844339">
    <w:abstractNumId w:val="7"/>
  </w:num>
  <w:num w:numId="6" w16cid:durableId="1990984554">
    <w:abstractNumId w:val="0"/>
  </w:num>
  <w:num w:numId="7" w16cid:durableId="1591114722">
    <w:abstractNumId w:val="4"/>
  </w:num>
  <w:num w:numId="8" w16cid:durableId="1615554488">
    <w:abstractNumId w:val="5"/>
  </w:num>
  <w:num w:numId="9" w16cid:durableId="512963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2C"/>
    <w:rsid w:val="000917F2"/>
    <w:rsid w:val="0010708D"/>
    <w:rsid w:val="00136E1C"/>
    <w:rsid w:val="00153EEC"/>
    <w:rsid w:val="00176DE8"/>
    <w:rsid w:val="00372375"/>
    <w:rsid w:val="00430EAE"/>
    <w:rsid w:val="004D6AE5"/>
    <w:rsid w:val="004F0844"/>
    <w:rsid w:val="00606FC9"/>
    <w:rsid w:val="007522D7"/>
    <w:rsid w:val="007B0B25"/>
    <w:rsid w:val="00B704AC"/>
    <w:rsid w:val="00BA17C1"/>
    <w:rsid w:val="00CE09E1"/>
    <w:rsid w:val="00CF0A46"/>
    <w:rsid w:val="00D02C46"/>
    <w:rsid w:val="00D114F5"/>
    <w:rsid w:val="00DA4EF6"/>
    <w:rsid w:val="00DD72A5"/>
    <w:rsid w:val="00E27B4D"/>
    <w:rsid w:val="00E33D4D"/>
    <w:rsid w:val="00E3402C"/>
    <w:rsid w:val="00E82144"/>
    <w:rsid w:val="00EC6031"/>
    <w:rsid w:val="00ED287D"/>
    <w:rsid w:val="00F515A9"/>
    <w:rsid w:val="00F9522F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F25B"/>
  <w15:chartTrackingRefBased/>
  <w15:docId w15:val="{AC35C858-7465-4B7A-BDFE-E9FE48A8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3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3402C"/>
  </w:style>
  <w:style w:type="character" w:customStyle="1" w:styleId="eop">
    <w:name w:val="eop"/>
    <w:basedOn w:val="DefaultParagraphFont"/>
    <w:rsid w:val="00E3402C"/>
  </w:style>
  <w:style w:type="paragraph" w:styleId="ListParagraph">
    <w:name w:val="List Paragraph"/>
    <w:basedOn w:val="Normal"/>
    <w:uiPriority w:val="34"/>
    <w:qFormat/>
    <w:rsid w:val="00DD72A5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1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5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15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qualitynet.cms.gov/inpatient/data-management/cart/downloa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ualitynet.cms.gov/inpatient/specifications-manual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qualitynet.cms.gov/outpatient/data-management/cart/downloa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qualitynet.cms.gov/outpatient/specifications-manua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_Category xmlns="278ac7d7-82d7-475f-8505-75e8d5032f85">Resource</SH_Category>
    <SH_Topic xmlns="56bbea72-54ed-4bcc-87db-3332897142a2">Monthly Reporting Reminders</SH_Topic>
    <TaxCatchAll xmlns="278ac7d7-82d7-475f-8505-75e8d5032f85" xsi:nil="true"/>
    <lcf76f155ced4ddcb4097134ff3c332f xmlns="56bbea72-54ed-4bcc-87db-3332897142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B7ABD79B4D84BBD6A32BFCBD539D4" ma:contentTypeVersion="35" ma:contentTypeDescription="Create a new document." ma:contentTypeScope="" ma:versionID="8a2075811cf6d5117a639a3c861b6985">
  <xsd:schema xmlns:xsd="http://www.w3.org/2001/XMLSchema" xmlns:xs="http://www.w3.org/2001/XMLSchema" xmlns:p="http://schemas.microsoft.com/office/2006/metadata/properties" xmlns:ns2="278ac7d7-82d7-475f-8505-75e8d5032f85" xmlns:ns3="56bbea72-54ed-4bcc-87db-3332897142a2" targetNamespace="http://schemas.microsoft.com/office/2006/metadata/properties" ma:root="true" ma:fieldsID="3c26bdef1557cb866aa0a9183a243281" ns2:_="" ns3:_="">
    <xsd:import namespace="278ac7d7-82d7-475f-8505-75e8d5032f85"/>
    <xsd:import namespace="56bbea72-54ed-4bcc-87db-3332897142a2"/>
    <xsd:element name="properties">
      <xsd:complexType>
        <xsd:sequence>
          <xsd:element name="documentManagement">
            <xsd:complexType>
              <xsd:all>
                <xsd:element ref="ns2:SH_Category" minOccurs="0"/>
                <xsd:element ref="ns3:SH_Topic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ac7d7-82d7-475f-8505-75e8d5032f85" elementFormDefault="qualified">
    <xsd:import namespace="http://schemas.microsoft.com/office/2006/documentManagement/types"/>
    <xsd:import namespace="http://schemas.microsoft.com/office/infopath/2007/PartnerControls"/>
    <xsd:element name="SH_Category" ma:index="8" nillable="true" ma:displayName="SH_Category" ma:format="Dropdown" ma:internalName="SH_Category" ma:readOnly="false">
      <xsd:simpleType>
        <xsd:restriction base="dms:Choice">
          <xsd:enumeration value="Budget"/>
          <xsd:enumeration value="Charter"/>
          <xsd:enumeration value="Contract"/>
          <xsd:enumeration value="Correspondence"/>
          <xsd:enumeration value="Data"/>
          <xsd:enumeration value="Event"/>
          <xsd:enumeration value="Meeting"/>
          <xsd:enumeration value="Project"/>
          <xsd:enumeration value="Proposal"/>
          <xsd:enumeration value="Publication"/>
          <xsd:enumeration value="Report"/>
          <xsd:enumeration value="Resource"/>
          <xsd:enumeration value="Template"/>
          <xsd:enumeration value="Work Plan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1ed504-4292-4654-a664-535e0855e4cb}" ma:internalName="TaxCatchAll" ma:showField="CatchAllData" ma:web="278ac7d7-82d7-475f-8505-75e8d5032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bea72-54ed-4bcc-87db-3332897142a2" elementFormDefault="qualified">
    <xsd:import namespace="http://schemas.microsoft.com/office/2006/documentManagement/types"/>
    <xsd:import namespace="http://schemas.microsoft.com/office/infopath/2007/PartnerControls"/>
    <xsd:element name="SH_Topic" ma:index="9" nillable="true" ma:displayName="SH_Topic" ma:format="Dropdown" ma:internalName="SH_Topic" ma:readOnly="false">
      <xsd:simpleType>
        <xsd:restriction base="dms:Choice">
          <xsd:enumeration value="Abstracting for Accuracy"/>
          <xsd:enumeration value="Antibiotic Stewardship"/>
          <xsd:enumeration value="eCQM pilot"/>
          <xsd:enumeration value="EDTC"/>
          <xsd:enumeration value="Enhanced TA"/>
          <xsd:enumeration value="FMT"/>
          <xsd:enumeration value="FORHP"/>
          <xsd:enumeration value="MBQIP Performance Standards"/>
          <xsd:enumeration value="MBQIP VKG"/>
          <xsd:enumeration value="Monthly Reporting Reminders"/>
          <xsd:enumeration value="QI Mentor"/>
          <xsd:enumeration value="QI Project"/>
          <xsd:enumeration value="QIL"/>
          <xsd:enumeration value="Strategic Planning"/>
          <xsd:enumeration value="TA Reporting"/>
          <xsd:enumeration value="TAS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fb487a-5620-44e6-a525-aee22e5e98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ADC2C721-5630-4041-9130-6504D43DB04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E59CB8E-9B46-4996-A65C-786D8CAD8440}">
  <ds:schemaRefs>
    <ds:schemaRef ds:uri="http://schemas.microsoft.com/office/2006/metadata/properties"/>
    <ds:schemaRef ds:uri="http://schemas.microsoft.com/office/infopath/2007/PartnerControls"/>
    <ds:schemaRef ds:uri="278ac7d7-82d7-475f-8505-75e8d5032f85"/>
    <ds:schemaRef ds:uri="56bbea72-54ed-4bcc-87db-3332897142a2"/>
  </ds:schemaRefs>
</ds:datastoreItem>
</file>

<file path=customXml/itemProps3.xml><?xml version="1.0" encoding="utf-8"?>
<ds:datastoreItem xmlns:ds="http://schemas.openxmlformats.org/officeDocument/2006/customXml" ds:itemID="{8333DC70-CD0D-460B-B394-04358CE14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ac7d7-82d7-475f-8505-75e8d5032f85"/>
    <ds:schemaRef ds:uri="56bbea72-54ed-4bcc-87db-333289714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B32480-8E9A-4256-9429-12865A2FE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MBQIP Data Reporting Reminders June 2021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MBQIP Data Reporting Reminders Sept 2022</dc:title>
  <dc:subject/>
  <dc:creator>Robyn Carlson</dc:creator>
  <cp:keywords/>
  <dc:description/>
  <cp:lastModifiedBy>Robyn Carlson</cp:lastModifiedBy>
  <cp:revision>4</cp:revision>
  <dcterms:created xsi:type="dcterms:W3CDTF">2023-08-23T20:57:00Z</dcterms:created>
  <dcterms:modified xsi:type="dcterms:W3CDTF">2023-08-23T21:04:00Z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0x0101007EDB7ABD79B4D84BBD6A32BFCBD539D4</vt:lpwstr>
  </property>
  <property fmtid="{D5CDD505-2E9C-101B-9397-08002B2CF9AE}" pid="3" name="MediaServiceImageTags">
    <vt:lpwstr/>
  </property>
</Properties>
</file>