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6F66" w14:textId="77777777" w:rsidR="005A6949" w:rsidRPr="005A6949" w:rsidRDefault="005A6949" w:rsidP="00BD70BF">
      <w:pPr>
        <w:pStyle w:val="Title"/>
      </w:pPr>
      <w:r w:rsidRPr="005A6949">
        <w:t>Feedback Planning Template</w:t>
      </w:r>
    </w:p>
    <w:p w14:paraId="614D8A84" w14:textId="77777777" w:rsidR="005A6949" w:rsidRPr="005A6949" w:rsidRDefault="005A6949" w:rsidP="005A6949">
      <w:pPr>
        <w:spacing w:line="256" w:lineRule="auto"/>
        <w:rPr>
          <w:rFonts w:eastAsia="Verdana" w:cs="Times New Roman"/>
          <w:szCs w:val="28"/>
        </w:rPr>
      </w:pPr>
      <w:r w:rsidRPr="005A6949">
        <w:rPr>
          <w:rFonts w:eastAsia="Verdana" w:cs="Times New Roman"/>
          <w:szCs w:val="28"/>
        </w:rPr>
        <w:t>Use this template to help you prepare for a feedback conversation. Once you’ve filled it out, consider practicing with a trusted colleague or friend.</w:t>
      </w:r>
    </w:p>
    <w:tbl>
      <w:tblPr>
        <w:tblStyle w:val="TableGrid1"/>
        <w:tblW w:w="105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D420F4" w:rsidRPr="00D420F4" w14:paraId="694A4D6F" w14:textId="77777777" w:rsidTr="00BD70BF">
        <w:trPr>
          <w:trHeight w:val="37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6C7C7D6" w14:textId="77777777" w:rsidR="005A6949" w:rsidRPr="005A6949" w:rsidRDefault="005A6949" w:rsidP="005A6949">
            <w:pPr>
              <w:spacing w:after="120" w:line="256" w:lineRule="auto"/>
              <w:rPr>
                <w:rFonts w:asciiTheme="minorHAnsi" w:hAnsiTheme="minorHAnsi"/>
                <w:b/>
                <w:bCs/>
                <w:i/>
                <w:iCs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 xml:space="preserve">Describe the feedback you want to deliver. </w:t>
            </w:r>
          </w:p>
        </w:tc>
      </w:tr>
      <w:tr w:rsidR="00D420F4" w:rsidRPr="00D420F4" w14:paraId="411112F5" w14:textId="77777777" w:rsidTr="00BD70BF">
        <w:trPr>
          <w:trHeight w:val="72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C5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 xml:space="preserve">What’s the </w:t>
            </w: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>situation</w:t>
            </w:r>
            <w:r w:rsidRPr="005A6949">
              <w:rPr>
                <w:rFonts w:asciiTheme="minorHAnsi" w:hAnsiTheme="minorHAnsi"/>
                <w:color w:val="auto"/>
                <w:szCs w:val="28"/>
              </w:rPr>
              <w:t>?</w:t>
            </w:r>
          </w:p>
          <w:p w14:paraId="4F749184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i/>
                <w:iCs/>
                <w:color w:val="auto"/>
                <w:szCs w:val="28"/>
              </w:rPr>
              <w:t>Where, when, who</w:t>
            </w:r>
          </w:p>
          <w:p w14:paraId="45FF425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6CA168E2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</w:pPr>
          </w:p>
          <w:p w14:paraId="07419F6A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7B8D5BFA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790E880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 xml:space="preserve">What </w:t>
            </w: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 xml:space="preserve">behavior </w:t>
            </w:r>
            <w:r w:rsidRPr="005A6949">
              <w:rPr>
                <w:rFonts w:asciiTheme="minorHAnsi" w:hAnsiTheme="minorHAnsi"/>
                <w:color w:val="auto"/>
                <w:szCs w:val="28"/>
              </w:rPr>
              <w:t>was observed?</w:t>
            </w:r>
          </w:p>
          <w:p w14:paraId="3D860283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i/>
                <w:iCs/>
                <w:color w:val="auto"/>
                <w:szCs w:val="28"/>
              </w:rPr>
              <w:t>Stay focused on observable behavior rather than assumptions about intent or attitude</w:t>
            </w:r>
          </w:p>
          <w:p w14:paraId="591B2073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00B8B2D9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48B1E4D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</w:pPr>
          </w:p>
          <w:p w14:paraId="6BA57DF9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46DEABA6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 xml:space="preserve">What </w:t>
            </w: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>impact</w:t>
            </w:r>
            <w:r w:rsidRPr="005A6949">
              <w:rPr>
                <w:rFonts w:asciiTheme="minorHAnsi" w:hAnsiTheme="minorHAnsi"/>
                <w:color w:val="auto"/>
                <w:szCs w:val="28"/>
              </w:rPr>
              <w:t xml:space="preserve"> did the behavior have?</w:t>
            </w:r>
          </w:p>
          <w:p w14:paraId="676BD240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E6DBE03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</w:pPr>
          </w:p>
          <w:p w14:paraId="431F4DF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i/>
                <w:iCs/>
                <w:color w:val="auto"/>
                <w:szCs w:val="28"/>
              </w:rPr>
            </w:pPr>
          </w:p>
          <w:p w14:paraId="22FF8EA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</w:tc>
      </w:tr>
      <w:tr w:rsidR="00D420F4" w:rsidRPr="00D420F4" w14:paraId="768D3EA5" w14:textId="77777777" w:rsidTr="00BD70BF">
        <w:trPr>
          <w:trHeight w:val="79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47111CD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>What question(s) will you ask to get the other person’s input once you’ve described the situation, behavior, and impact?</w:t>
            </w:r>
          </w:p>
        </w:tc>
      </w:tr>
      <w:tr w:rsidR="00D420F4" w:rsidRPr="00D420F4" w14:paraId="0FB66B83" w14:textId="77777777" w:rsidTr="00BD70BF">
        <w:trPr>
          <w:trHeight w:val="89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384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F8FF74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10ED801" w14:textId="77777777" w:rsid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42BD5B60" w14:textId="77777777" w:rsidR="0005165B" w:rsidRDefault="0005165B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1868AACA" w14:textId="77777777" w:rsidR="0005165B" w:rsidRDefault="0005165B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4822AF8" w14:textId="77777777" w:rsidR="0005165B" w:rsidRPr="005A6949" w:rsidRDefault="0005165B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71817D72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</w:tc>
      </w:tr>
      <w:tr w:rsidR="00D420F4" w:rsidRPr="00D420F4" w14:paraId="1D5722D0" w14:textId="77777777" w:rsidTr="00BD70BF">
        <w:trPr>
          <w:trHeight w:val="37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6447460C" w14:textId="55F96D66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t xml:space="preserve">What are your goals for this conversation? </w:t>
            </w:r>
          </w:p>
        </w:tc>
      </w:tr>
      <w:tr w:rsidR="00D420F4" w:rsidRPr="00D420F4" w14:paraId="78DC650A" w14:textId="77777777" w:rsidTr="00BD70BF">
        <w:trPr>
          <w:trHeight w:val="72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0F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>What would you like the other person to do differently as a result of this feedback?</w:t>
            </w:r>
          </w:p>
          <w:p w14:paraId="39CCB899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11F05E4B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4D5E1320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D108F17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>How would you like the other person to feel at the end of the conversation?</w:t>
            </w:r>
          </w:p>
          <w:p w14:paraId="22F02B7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72C0E905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6DB84EC3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2B2890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 xml:space="preserve">What do you need to do and say to increase the likelihood that the other person will hear your message and feel the way you hope they’ll feel? </w:t>
            </w:r>
          </w:p>
          <w:p w14:paraId="26407517" w14:textId="77777777" w:rsid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0593F435" w14:textId="77777777" w:rsidR="001D6AEA" w:rsidRDefault="001D6AEA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7AF52C9" w14:textId="77777777" w:rsidR="00BD70BF" w:rsidRDefault="00BD70BF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A911CA2" w14:textId="77777777" w:rsidR="001D6AEA" w:rsidRPr="005A6949" w:rsidRDefault="001D6AEA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B91865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</w:tc>
      </w:tr>
      <w:tr w:rsidR="00D420F4" w:rsidRPr="00D420F4" w14:paraId="0B6904C5" w14:textId="77777777" w:rsidTr="00BD70BF">
        <w:trPr>
          <w:trHeight w:val="37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3A1D26DF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b/>
                <w:bCs/>
                <w:color w:val="auto"/>
                <w:szCs w:val="28"/>
              </w:rPr>
              <w:lastRenderedPageBreak/>
              <w:t>Keeping it collaborative</w:t>
            </w:r>
          </w:p>
        </w:tc>
      </w:tr>
      <w:tr w:rsidR="00D420F4" w:rsidRPr="00D420F4" w14:paraId="27D9DFAC" w14:textId="77777777" w:rsidTr="00BD70BF">
        <w:trPr>
          <w:trHeight w:val="72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F2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>What additional information might you not have that could affect this conversation? What questions might you ask to get this information?</w:t>
            </w:r>
          </w:p>
          <w:p w14:paraId="352F8898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7B9803B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11D43F4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168D5E7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486EC25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>How will you work to keep this a two-way conversation?</w:t>
            </w:r>
          </w:p>
          <w:p w14:paraId="5C236BA2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5E51DB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1B2A71D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4DC1DA00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20D5235E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  <w:r w:rsidRPr="005A6949">
              <w:rPr>
                <w:rFonts w:asciiTheme="minorHAnsi" w:hAnsiTheme="minorHAnsi"/>
                <w:color w:val="auto"/>
                <w:szCs w:val="28"/>
              </w:rPr>
              <w:t>How will you ask for feedback from the other person? How will you respond when you hear this feedback?</w:t>
            </w:r>
          </w:p>
          <w:p w14:paraId="2BBAA02C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319F755A" w14:textId="77777777" w:rsidR="005A6949" w:rsidRPr="005A6949" w:rsidRDefault="005A6949" w:rsidP="005A6949">
            <w:pPr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6938F3EA" w14:textId="77777777" w:rsidR="005A6949" w:rsidRDefault="005A6949" w:rsidP="005A6949">
            <w:pPr>
              <w:tabs>
                <w:tab w:val="left" w:pos="3960"/>
              </w:tabs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  <w:p w14:paraId="55AEA417" w14:textId="5823E050" w:rsidR="001D6AEA" w:rsidRPr="005A6949" w:rsidRDefault="001D6AEA" w:rsidP="005A6949">
            <w:pPr>
              <w:tabs>
                <w:tab w:val="left" w:pos="3960"/>
              </w:tabs>
              <w:spacing w:after="0" w:line="256" w:lineRule="auto"/>
              <w:rPr>
                <w:rFonts w:asciiTheme="minorHAnsi" w:hAnsiTheme="minorHAnsi"/>
                <w:color w:val="auto"/>
                <w:szCs w:val="28"/>
              </w:rPr>
            </w:pPr>
          </w:p>
        </w:tc>
      </w:tr>
    </w:tbl>
    <w:p w14:paraId="2A3A5BD8" w14:textId="77777777" w:rsidR="005A6949" w:rsidRPr="00D420F4" w:rsidRDefault="005A6949" w:rsidP="005A6949">
      <w:pPr>
        <w:spacing w:after="120" w:line="276" w:lineRule="auto"/>
        <w:rPr>
          <w:rFonts w:eastAsia="Verdana" w:cs="Times New Roman"/>
          <w:i/>
          <w:iCs/>
          <w:sz w:val="20"/>
          <w:szCs w:val="20"/>
        </w:rPr>
      </w:pPr>
    </w:p>
    <w:p w14:paraId="208CB34C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2CF4B389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680C8738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45047049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3C825CA9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07D6F9BD" w14:textId="77777777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0F7BEE53" w14:textId="4B61AD0E" w:rsidR="0094694E" w:rsidRDefault="0094694E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0A0995AE" w14:textId="77777777" w:rsidR="001D6AEA" w:rsidRDefault="001D6AEA" w:rsidP="00B75632">
      <w:pPr>
        <w:spacing w:after="317" w:line="317" w:lineRule="atLeast"/>
        <w:ind w:left="1980" w:right="-7"/>
        <w:rPr>
          <w:sz w:val="18"/>
          <w:szCs w:val="18"/>
        </w:rPr>
      </w:pPr>
    </w:p>
    <w:p w14:paraId="584AC691" w14:textId="77777777" w:rsidR="001D6AEA" w:rsidRPr="008C2714" w:rsidRDefault="001D6AEA" w:rsidP="00B75632">
      <w:pPr>
        <w:spacing w:after="317" w:line="317" w:lineRule="atLeast"/>
        <w:ind w:left="1980" w:right="-7"/>
        <w:rPr>
          <w:sz w:val="12"/>
          <w:szCs w:val="12"/>
        </w:rPr>
      </w:pPr>
    </w:p>
    <w:p w14:paraId="34E8FA79" w14:textId="5436E2F5" w:rsidR="00B75632" w:rsidRDefault="00B75632" w:rsidP="00B75632">
      <w:pPr>
        <w:spacing w:after="317" w:line="317" w:lineRule="atLeast"/>
        <w:ind w:left="1980" w:right="-7"/>
        <w:rPr>
          <w:sz w:val="18"/>
          <w:szCs w:val="18"/>
        </w:rPr>
      </w:pPr>
    </w:p>
    <w:sectPr w:rsidR="00B75632" w:rsidSect="00BD70BF">
      <w:footerReference w:type="default" r:id="rId11"/>
      <w:headerReference w:type="first" r:id="rId12"/>
      <w:pgSz w:w="12240" w:h="15840"/>
      <w:pgMar w:top="1266" w:right="900" w:bottom="450" w:left="90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5D4C" w14:textId="77777777" w:rsidR="00AD0973" w:rsidRDefault="00AD0973" w:rsidP="00B22F5E">
      <w:r>
        <w:separator/>
      </w:r>
    </w:p>
  </w:endnote>
  <w:endnote w:type="continuationSeparator" w:id="0">
    <w:p w14:paraId="72983E70" w14:textId="77777777" w:rsidR="00AD0973" w:rsidRDefault="00AD0973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4709" w14:textId="77777777" w:rsidR="00BD70BF" w:rsidRPr="00E7281D" w:rsidRDefault="00BD70BF" w:rsidP="000D6D4A">
    <w:pPr>
      <w:spacing w:after="317" w:line="240" w:lineRule="auto"/>
      <w:ind w:left="1980" w:right="-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EFA03" wp14:editId="3712A123">
          <wp:simplePos x="0" y="0"/>
          <wp:positionH relativeFrom="margin">
            <wp:posOffset>-95885</wp:posOffset>
          </wp:positionH>
          <wp:positionV relativeFrom="margin">
            <wp:posOffset>7791450</wp:posOffset>
          </wp:positionV>
          <wp:extent cx="1202055" cy="731520"/>
          <wp:effectExtent l="0" t="0" r="0" b="0"/>
          <wp:wrapSquare wrapText="bothSides"/>
          <wp:docPr id="2095548782" name="Picture 2095548782" descr="A black background with blue and yellow circl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and yellow circles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81D">
      <w:rPr>
        <w:sz w:val="18"/>
        <w:szCs w:val="18"/>
      </w:rPr>
      <w:t xml:space="preserve">This </w:t>
    </w:r>
    <w:r>
      <w:rPr>
        <w:sz w:val="18"/>
        <w:szCs w:val="18"/>
      </w:rPr>
      <w:t xml:space="preserve">Feedback Planning Template </w:t>
    </w:r>
    <w:r w:rsidRPr="00E7281D">
      <w:rPr>
        <w:sz w:val="18"/>
        <w:szCs w:val="18"/>
      </w:rPr>
      <w:t xml:space="preserve">was developed as part of the </w:t>
    </w:r>
    <w:hyperlink r:id="rId2" w:history="1">
      <w:r w:rsidRPr="00E7281D">
        <w:rPr>
          <w:color w:val="0563C1" w:themeColor="hyperlink"/>
          <w:sz w:val="18"/>
          <w:szCs w:val="18"/>
          <w:u w:val="single"/>
        </w:rPr>
        <w:t>Staff Sustainability Toolkit</w:t>
      </w:r>
    </w:hyperlink>
    <w:r w:rsidRPr="00E7281D">
      <w:rPr>
        <w:sz w:val="18"/>
        <w:szCs w:val="18"/>
      </w:rPr>
      <w:t xml:space="preserve"> from the Rural Healthcare Provider Transition Project</w:t>
    </w:r>
    <w:r>
      <w:rPr>
        <w:sz w:val="18"/>
        <w:szCs w:val="18"/>
      </w:rPr>
      <w:t>.</w:t>
    </w:r>
  </w:p>
  <w:p w14:paraId="0CD9F4BF" w14:textId="77777777" w:rsidR="00BD70BF" w:rsidRPr="008C2714" w:rsidRDefault="00BD70BF" w:rsidP="000D6D4A">
    <w:pPr>
      <w:spacing w:after="317" w:line="240" w:lineRule="auto"/>
      <w:ind w:left="1980"/>
      <w:rPr>
        <w:sz w:val="18"/>
        <w:szCs w:val="18"/>
      </w:rPr>
    </w:pPr>
    <w:r w:rsidRPr="00E7281D">
      <w:rPr>
        <w:rFonts w:ascii="Segoe UI" w:hAnsi="Segoe UI" w:cs="Segoe UI"/>
        <w:i/>
        <w:iCs/>
        <w:color w:val="242424"/>
        <w:sz w:val="15"/>
        <w:szCs w:val="15"/>
        <w:shd w:val="clear" w:color="auto" w:fill="FFFFFF"/>
      </w:rPr>
      <w:t>This project is supported by the Health Resources and Service Administration (HRSA) of the U.S. Department of Health and Human Services (HHS) under ​​​​​​​grant number U5ERH39345 as part of a financial assistance award totaling $800,000 (0% financed with nongovernmental sources). The contents are those of the author (s) and do not necessarily represent the official views of, nor an endorsement, by HRSA/HHS, or the U.S. Government. </w:t>
    </w:r>
  </w:p>
  <w:p w14:paraId="799F04BE" w14:textId="61D9C4C0" w:rsidR="009E34DA" w:rsidRDefault="009E34DA" w:rsidP="00A12840">
    <w:pPr>
      <w:pStyle w:val="Footer"/>
      <w:tabs>
        <w:tab w:val="clear" w:pos="9360"/>
        <w:tab w:val="right" w:pos="10710"/>
      </w:tabs>
      <w:ind w:right="-8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8BFB" w14:textId="77777777" w:rsidR="00AD0973" w:rsidRDefault="00AD0973" w:rsidP="00B22F5E">
      <w:r>
        <w:separator/>
      </w:r>
    </w:p>
  </w:footnote>
  <w:footnote w:type="continuationSeparator" w:id="0">
    <w:p w14:paraId="05947C65" w14:textId="77777777" w:rsidR="00AD0973" w:rsidRDefault="00AD0973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EF5E" w14:textId="2D694819" w:rsidR="009E34DA" w:rsidRDefault="009E34DA" w:rsidP="005A6949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352"/>
    <w:multiLevelType w:val="hybridMultilevel"/>
    <w:tmpl w:val="C9C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49"/>
    <w:rsid w:val="0004754F"/>
    <w:rsid w:val="0005165B"/>
    <w:rsid w:val="000D6D4A"/>
    <w:rsid w:val="00194202"/>
    <w:rsid w:val="001B5022"/>
    <w:rsid w:val="001D6AEA"/>
    <w:rsid w:val="00216CF2"/>
    <w:rsid w:val="002572BC"/>
    <w:rsid w:val="0026010D"/>
    <w:rsid w:val="002A1FC9"/>
    <w:rsid w:val="002A6CC7"/>
    <w:rsid w:val="00396C77"/>
    <w:rsid w:val="003E0B88"/>
    <w:rsid w:val="003F7EB2"/>
    <w:rsid w:val="004D2A89"/>
    <w:rsid w:val="00575092"/>
    <w:rsid w:val="005A6949"/>
    <w:rsid w:val="005C2B9F"/>
    <w:rsid w:val="005C40AB"/>
    <w:rsid w:val="005D3CD4"/>
    <w:rsid w:val="005F0DAA"/>
    <w:rsid w:val="005F0FCB"/>
    <w:rsid w:val="00614680"/>
    <w:rsid w:val="0062429F"/>
    <w:rsid w:val="0062540F"/>
    <w:rsid w:val="0065518C"/>
    <w:rsid w:val="006C28CB"/>
    <w:rsid w:val="006D4AA0"/>
    <w:rsid w:val="006D5055"/>
    <w:rsid w:val="006E30F7"/>
    <w:rsid w:val="00742ABC"/>
    <w:rsid w:val="00751CB7"/>
    <w:rsid w:val="007653CD"/>
    <w:rsid w:val="0077061E"/>
    <w:rsid w:val="007758BA"/>
    <w:rsid w:val="007851BA"/>
    <w:rsid w:val="007A5D16"/>
    <w:rsid w:val="007F5355"/>
    <w:rsid w:val="00883678"/>
    <w:rsid w:val="00887C19"/>
    <w:rsid w:val="008C2714"/>
    <w:rsid w:val="008D1032"/>
    <w:rsid w:val="00937902"/>
    <w:rsid w:val="00943BC6"/>
    <w:rsid w:val="0094694E"/>
    <w:rsid w:val="009C4E08"/>
    <w:rsid w:val="009E34DA"/>
    <w:rsid w:val="00A12278"/>
    <w:rsid w:val="00A12840"/>
    <w:rsid w:val="00A67D76"/>
    <w:rsid w:val="00AD0973"/>
    <w:rsid w:val="00B22F5E"/>
    <w:rsid w:val="00B74981"/>
    <w:rsid w:val="00B75632"/>
    <w:rsid w:val="00BC5551"/>
    <w:rsid w:val="00BD70BF"/>
    <w:rsid w:val="00C43849"/>
    <w:rsid w:val="00C90CDD"/>
    <w:rsid w:val="00CB2823"/>
    <w:rsid w:val="00CD7CF8"/>
    <w:rsid w:val="00D420F4"/>
    <w:rsid w:val="00D66102"/>
    <w:rsid w:val="00D93A72"/>
    <w:rsid w:val="00D968E1"/>
    <w:rsid w:val="00EA3126"/>
    <w:rsid w:val="00ED46DC"/>
    <w:rsid w:val="00EF0EF9"/>
    <w:rsid w:val="00F32ECD"/>
    <w:rsid w:val="00F52ECC"/>
    <w:rsid w:val="00F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D2640"/>
  <w15:chartTrackingRefBased/>
  <w15:docId w15:val="{D82DEE84-33C0-47EA-B6E5-EA88A66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BF"/>
  </w:style>
  <w:style w:type="paragraph" w:styleId="Heading1">
    <w:name w:val="heading 1"/>
    <w:basedOn w:val="Normal"/>
    <w:next w:val="Normal"/>
    <w:link w:val="Heading1Char"/>
    <w:uiPriority w:val="9"/>
    <w:qFormat/>
    <w:rsid w:val="00F52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4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F5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8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basedOn w:val="Normal"/>
    <w:uiPriority w:val="1"/>
    <w:qFormat/>
    <w:rsid w:val="006D4AA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2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4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40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ED7D31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44546A" w:themeColor="text2"/>
        <w:insideH w:val="single" w:sz="4" w:space="0" w:color="44546A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ED7D31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A6949"/>
    <w:rPr>
      <w:rFonts w:ascii="Verdana" w:eastAsia="Verdana" w:hAnsi="Verdana" w:cs="Times New Roman"/>
      <w:color w:val="50515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1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032"/>
    <w:rPr>
      <w:rFonts w:ascii="MrEavesModOTBook" w:hAnsi="MrEavesModOT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32"/>
    <w:rPr>
      <w:rFonts w:ascii="MrEavesModOTBook" w:hAnsi="MrEavesModOT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1032"/>
    <w:rPr>
      <w:color w:val="2B579A"/>
      <w:shd w:val="clear" w:color="auto" w:fill="E1DFDD"/>
    </w:rPr>
  </w:style>
  <w:style w:type="character" w:customStyle="1" w:styleId="fontsizexsmall">
    <w:name w:val="fontsizexsmall"/>
    <w:basedOn w:val="DefaultParagraphFont"/>
    <w:rsid w:val="00EA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uralcenter.org/programs/rhptp/staff-sustainability-gu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a96a17-fc97-4a91-9690-d35dec3dd4f2" xsi:nil="true"/>
    <lcf76f155ced4ddcb4097134ff3c332f xmlns="605a369b-9769-48c9-bedf-eb3cb4f842f1">
      <Terms xmlns="http://schemas.microsoft.com/office/infopath/2007/PartnerControls"/>
    </lcf76f155ced4ddcb4097134ff3c332f>
    <Notes xmlns="605a369b-9769-48c9-bedf-eb3cb4f842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EBADCEA5D9E43AA66EC1A8B2F3DF9" ma:contentTypeVersion="18" ma:contentTypeDescription="Create a new document." ma:contentTypeScope="" ma:versionID="a11dea085142fc837d3841d608c00f9d">
  <xsd:schema xmlns:xsd="http://www.w3.org/2001/XMLSchema" xmlns:xs="http://www.w3.org/2001/XMLSchema" xmlns:p="http://schemas.microsoft.com/office/2006/metadata/properties" xmlns:ns2="605a369b-9769-48c9-bedf-eb3cb4f842f1" xmlns:ns3="67a96a17-fc97-4a91-9690-d35dec3dd4f2" targetNamespace="http://schemas.microsoft.com/office/2006/metadata/properties" ma:root="true" ma:fieldsID="40bd945b98f0d6b835b06682f9198c34" ns2:_="" ns3:_="">
    <xsd:import namespace="605a369b-9769-48c9-bedf-eb3cb4f842f1"/>
    <xsd:import namespace="67a96a17-fc97-4a91-9690-d35dec3dd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369b-9769-48c9-bedf-eb3cb4f8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6a17-fc97-4a91-9690-d35dec3dd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316d01-24aa-4b57-b9a9-8f6b0417f958}" ma:internalName="TaxCatchAll" ma:showField="CatchAllData" ma:web="67a96a17-fc97-4a91-9690-d35dec3dd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A9A7-323C-4787-926D-9A6260A46E73}">
  <ds:schemaRefs>
    <ds:schemaRef ds:uri="605a369b-9769-48c9-bedf-eb3cb4f842f1"/>
    <ds:schemaRef ds:uri="http://purl.org/dc/elements/1.1/"/>
    <ds:schemaRef ds:uri="http://schemas.microsoft.com/office/infopath/2007/PartnerControls"/>
    <ds:schemaRef ds:uri="http://www.w3.org/XML/1998/namespace"/>
    <ds:schemaRef ds:uri="67a96a17-fc97-4a91-9690-d35dec3dd4f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1856A-2C80-46CE-A845-D3F7F4954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a369b-9769-48c9-bedf-eb3cb4f842f1"/>
    <ds:schemaRef ds:uri="67a96a17-fc97-4a91-9690-d35dec3dd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Gayle</dc:creator>
  <cp:keywords/>
  <dc:description/>
  <cp:lastModifiedBy>Angie LaFlamme</cp:lastModifiedBy>
  <cp:revision>13</cp:revision>
  <dcterms:created xsi:type="dcterms:W3CDTF">2023-06-28T16:24:00Z</dcterms:created>
  <dcterms:modified xsi:type="dcterms:W3CDTF">2023-10-19T20:22:00Z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0x01010012BEBADCEA5D9E43AA66EC1A8B2F3DF9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