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C330F" w14:textId="77777777" w:rsidR="00DF5D3B" w:rsidRPr="00892B9E" w:rsidRDefault="00DF5D3B" w:rsidP="00DF5D3B">
      <w:pPr>
        <w:pStyle w:val="Heading1"/>
        <w:rPr>
          <w:caps w:val="0"/>
        </w:rPr>
      </w:pPr>
      <w:bookmarkStart w:id="0" w:name="_Toc367962329"/>
      <w:r w:rsidRPr="00892B9E">
        <w:rPr>
          <w:caps w:val="0"/>
        </w:rPr>
        <w:t xml:space="preserve">Performance Excellence Framework: Key Questions for Rural Hospitals </w:t>
      </w:r>
      <w:r>
        <w:rPr>
          <w:caps w:val="0"/>
        </w:rPr>
        <w:t>Assessment</w:t>
      </w:r>
      <w:bookmarkEnd w:id="0"/>
    </w:p>
    <w:p w14:paraId="34BF8BD5" w14:textId="77777777" w:rsidR="00DF5D3B" w:rsidRPr="0033009B" w:rsidRDefault="00DF5D3B" w:rsidP="00DF5D3B">
      <w:pPr>
        <w:spacing w:after="200" w:line="276" w:lineRule="auto"/>
        <w:rPr>
          <w:szCs w:val="22"/>
        </w:rPr>
      </w:pPr>
      <w:r w:rsidRPr="0033009B">
        <w:rPr>
          <w:szCs w:val="22"/>
        </w:rPr>
        <w:t>The Baldrige Performance Excellence Fra</w:t>
      </w:r>
      <w:r>
        <w:rPr>
          <w:szCs w:val="22"/>
        </w:rPr>
        <w:t>mework can be used as a systems-</w:t>
      </w:r>
      <w:r w:rsidRPr="0033009B">
        <w:rPr>
          <w:szCs w:val="22"/>
        </w:rPr>
        <w:t xml:space="preserve">based framework for rural hospitals to develop and support critical success factors in key areas leading to </w:t>
      </w:r>
      <w:r>
        <w:rPr>
          <w:szCs w:val="22"/>
        </w:rPr>
        <w:t>performance excellence</w:t>
      </w:r>
      <w:r w:rsidRPr="0033009B">
        <w:rPr>
          <w:szCs w:val="22"/>
        </w:rPr>
        <w:t xml:space="preserve"> across the organization.</w:t>
      </w:r>
    </w:p>
    <w:p w14:paraId="33644BDD" w14:textId="77777777" w:rsidR="00DF5D3B" w:rsidRPr="0033009B" w:rsidRDefault="00DF5D3B" w:rsidP="00DF5D3B">
      <w:pPr>
        <w:spacing w:after="200" w:line="276" w:lineRule="auto"/>
        <w:rPr>
          <w:szCs w:val="22"/>
        </w:rPr>
      </w:pPr>
      <w:r w:rsidRPr="0033009B">
        <w:rPr>
          <w:szCs w:val="22"/>
        </w:rPr>
        <w:t>Key areas of the framework include:</w:t>
      </w:r>
    </w:p>
    <w:p w14:paraId="29BF1CD3" w14:textId="77777777" w:rsidR="00DF5D3B" w:rsidRPr="0033009B" w:rsidRDefault="00DF5D3B" w:rsidP="00DF5D3B">
      <w:pPr>
        <w:numPr>
          <w:ilvl w:val="0"/>
          <w:numId w:val="1"/>
        </w:numPr>
        <w:spacing w:after="200" w:line="276" w:lineRule="auto"/>
      </w:pPr>
      <w:r w:rsidRPr="0033009B">
        <w:t>Leadership</w:t>
      </w:r>
    </w:p>
    <w:p w14:paraId="23C1A5B1" w14:textId="77777777" w:rsidR="00DF5D3B" w:rsidRPr="0033009B" w:rsidRDefault="00DF5D3B" w:rsidP="00DF5D3B">
      <w:pPr>
        <w:numPr>
          <w:ilvl w:val="0"/>
          <w:numId w:val="1"/>
        </w:numPr>
        <w:spacing w:after="200" w:line="276" w:lineRule="auto"/>
      </w:pPr>
      <w:r w:rsidRPr="0033009B">
        <w:t>Strategic Planning</w:t>
      </w:r>
    </w:p>
    <w:p w14:paraId="56FE4560" w14:textId="77777777" w:rsidR="00DF5D3B" w:rsidRPr="0033009B" w:rsidRDefault="00DF5D3B" w:rsidP="00DF5D3B">
      <w:pPr>
        <w:numPr>
          <w:ilvl w:val="0"/>
          <w:numId w:val="1"/>
        </w:numPr>
        <w:spacing w:after="200" w:line="276" w:lineRule="auto"/>
      </w:pPr>
      <w:r w:rsidRPr="0033009B">
        <w:t>Patients, Partners and Communities</w:t>
      </w:r>
    </w:p>
    <w:p w14:paraId="73B8580D" w14:textId="77777777" w:rsidR="00DF5D3B" w:rsidRPr="0033009B" w:rsidRDefault="00DF5D3B" w:rsidP="00DF5D3B">
      <w:pPr>
        <w:numPr>
          <w:ilvl w:val="0"/>
          <w:numId w:val="1"/>
        </w:numPr>
        <w:spacing w:after="200" w:line="276" w:lineRule="auto"/>
      </w:pPr>
      <w:r w:rsidRPr="0033009B">
        <w:t>Measurement, Feedback and Knowledge Management</w:t>
      </w:r>
    </w:p>
    <w:p w14:paraId="0216E54F" w14:textId="77777777" w:rsidR="00DF5D3B" w:rsidRPr="0033009B" w:rsidRDefault="00DF5D3B" w:rsidP="00DF5D3B">
      <w:pPr>
        <w:numPr>
          <w:ilvl w:val="0"/>
          <w:numId w:val="1"/>
        </w:numPr>
        <w:spacing w:after="200" w:line="276" w:lineRule="auto"/>
      </w:pPr>
      <w:r w:rsidRPr="0033009B">
        <w:t>Workforce and Culture</w:t>
      </w:r>
    </w:p>
    <w:p w14:paraId="4367C178" w14:textId="77777777" w:rsidR="00DF5D3B" w:rsidRPr="0033009B" w:rsidRDefault="00DF5D3B" w:rsidP="00DF5D3B">
      <w:pPr>
        <w:numPr>
          <w:ilvl w:val="0"/>
          <w:numId w:val="1"/>
        </w:numPr>
        <w:spacing w:after="200" w:line="276" w:lineRule="auto"/>
      </w:pPr>
      <w:r w:rsidRPr="0033009B">
        <w:t>Operations and Processes</w:t>
      </w:r>
    </w:p>
    <w:p w14:paraId="7E75F428" w14:textId="77777777" w:rsidR="00DF5D3B" w:rsidRPr="0033009B" w:rsidRDefault="00DF5D3B" w:rsidP="00DF5D3B">
      <w:pPr>
        <w:numPr>
          <w:ilvl w:val="0"/>
          <w:numId w:val="1"/>
        </w:numPr>
        <w:spacing w:after="200" w:line="276" w:lineRule="auto"/>
      </w:pPr>
      <w:r w:rsidRPr="0033009B">
        <w:t>Impact and Outcomes</w:t>
      </w:r>
    </w:p>
    <w:p w14:paraId="0E249207" w14:textId="77777777" w:rsidR="00DF5D3B" w:rsidRPr="0033009B" w:rsidRDefault="00DF5D3B" w:rsidP="00DF5D3B">
      <w:pPr>
        <w:spacing w:after="200" w:line="276" w:lineRule="auto"/>
        <w:rPr>
          <w:szCs w:val="22"/>
        </w:rPr>
      </w:pPr>
      <w:r w:rsidRPr="0033009B">
        <w:rPr>
          <w:szCs w:val="22"/>
        </w:rPr>
        <w:t>Assess your organizations’ current capacity in each of these key areas to help identify opportunities for growth and development of system-based capacity for excellence.</w:t>
      </w:r>
    </w:p>
    <w:p w14:paraId="4D816C0E" w14:textId="287BFE5F" w:rsidR="00DF5D3B" w:rsidRDefault="00DF5D3B" w:rsidP="00DF5D3B">
      <w:pPr>
        <w:spacing w:after="200" w:line="276" w:lineRule="auto"/>
        <w:rPr>
          <w:szCs w:val="22"/>
        </w:rPr>
      </w:pPr>
      <w:r w:rsidRPr="0033009B">
        <w:rPr>
          <w:szCs w:val="22"/>
        </w:rPr>
        <w:t>Consider having a team of 6 - 8 people from across your organization complete this assessment independently, then use it as a tool for discussion to bring in perspective from across the organization, to understand varying perceptions, gain buy-in and identify opportunities and priorities for action</w:t>
      </w:r>
      <w:r>
        <w:rPr>
          <w:szCs w:val="22"/>
        </w:rPr>
        <w:t>.</w:t>
      </w:r>
    </w:p>
    <w:p w14:paraId="791B32E5" w14:textId="6CEF42D1" w:rsidR="00DF5D3B" w:rsidRDefault="00DF5D3B" w:rsidP="00DF5D3B">
      <w:pPr>
        <w:spacing w:after="200" w:line="276" w:lineRule="auto"/>
        <w:rPr>
          <w:szCs w:val="22"/>
        </w:rPr>
      </w:pPr>
      <w:r>
        <w:rPr>
          <w:szCs w:val="22"/>
        </w:rPr>
        <w:t>For more information on the Baldrige Performance Excellence Framework and a blueprint for performance excellence in critical access hospitals, please see the Critical Access Hospital Blueprint for Perfo</w:t>
      </w:r>
      <w:r w:rsidR="00EE4C76">
        <w:rPr>
          <w:szCs w:val="22"/>
        </w:rPr>
        <w:t>rmance Excellence available at:</w:t>
      </w:r>
    </w:p>
    <w:p w14:paraId="378665DE" w14:textId="06B3CA78" w:rsidR="009925FA" w:rsidRPr="009925FA" w:rsidRDefault="009925FA" w:rsidP="00DF5D3B">
      <w:pPr>
        <w:spacing w:after="200" w:line="276" w:lineRule="auto"/>
        <w:rPr>
          <w:color w:val="266D67"/>
          <w:szCs w:val="22"/>
        </w:rPr>
      </w:pPr>
      <w:hyperlink r:id="rId10" w:history="1">
        <w:r w:rsidRPr="009925FA">
          <w:rPr>
            <w:rStyle w:val="Hyperlink"/>
            <w:color w:val="266D67"/>
            <w:szCs w:val="22"/>
          </w:rPr>
          <w:t>https://www.ruralcenter.org/tasc/resources/critical-access-hospital-blueprint-performance-excellence</w:t>
        </w:r>
      </w:hyperlink>
    </w:p>
    <w:p w14:paraId="233DE4E9" w14:textId="188391E5" w:rsidR="00DF5D3B" w:rsidRPr="009925FA" w:rsidRDefault="00DF5D3B" w:rsidP="00DF5D3B">
      <w:pPr>
        <w:spacing w:after="200" w:line="276" w:lineRule="auto"/>
      </w:pPr>
      <w:r w:rsidRPr="00DF5D3B">
        <w:t>If you have additional questions, please conta</w:t>
      </w:r>
      <w:bookmarkStart w:id="1" w:name="_GoBack"/>
      <w:bookmarkEnd w:id="1"/>
      <w:r w:rsidRPr="00DF5D3B">
        <w:t xml:space="preserve">ct the Technical Assistance and Services Center (TASC), a program of the National Rural Health Resource Center at: </w:t>
      </w:r>
      <w:hyperlink r:id="rId11" w:history="1">
        <w:r w:rsidRPr="00DF5D3B">
          <w:rPr>
            <w:rStyle w:val="Hyperlink"/>
            <w:color w:val="26676D"/>
          </w:rPr>
          <w:t>tasc@ruralcenter.org</w:t>
        </w:r>
      </w:hyperlink>
      <w:r w:rsidRPr="00DF5D3B">
        <w:rPr>
          <w:color w:val="26676D"/>
        </w:rPr>
        <w:t xml:space="preserve"> </w:t>
      </w:r>
      <w:r w:rsidRPr="00DF5D3B">
        <w:t>or (218) 727-9390.</w:t>
      </w:r>
      <w:r w:rsidR="009925FA">
        <w:br w:type="page"/>
      </w:r>
    </w:p>
    <w:tbl>
      <w:tblPr>
        <w:tblW w:w="10800" w:type="dxa"/>
        <w:tblInd w:w="-53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0"/>
        <w:gridCol w:w="1170"/>
        <w:gridCol w:w="1350"/>
        <w:gridCol w:w="1350"/>
        <w:gridCol w:w="1260"/>
      </w:tblGrid>
      <w:tr w:rsidR="00DF5D3B" w:rsidRPr="0033009B" w14:paraId="6884C8D8" w14:textId="77777777" w:rsidTr="00972235">
        <w:trPr>
          <w:trHeight w:val="403"/>
        </w:trPr>
        <w:tc>
          <w:tcPr>
            <w:tcW w:w="10800" w:type="dxa"/>
            <w:gridSpan w:val="5"/>
            <w:tcBorders>
              <w:bottom w:val="single" w:sz="6" w:space="0" w:color="auto"/>
            </w:tcBorders>
            <w:vAlign w:val="bottom"/>
          </w:tcPr>
          <w:p w14:paraId="76384A3C" w14:textId="77777777" w:rsidR="00DF5D3B" w:rsidRPr="00510111" w:rsidRDefault="00DF5D3B" w:rsidP="00972235">
            <w:pPr>
              <w:pStyle w:val="Heading2"/>
              <w:rPr>
                <w:sz w:val="28"/>
                <w:szCs w:val="28"/>
              </w:rPr>
            </w:pPr>
            <w:r>
              <w:rPr>
                <w:szCs w:val="22"/>
              </w:rPr>
              <w:lastRenderedPageBreak/>
              <w:br w:type="page"/>
            </w:r>
            <w:bookmarkStart w:id="2" w:name="_Toc366672010"/>
            <w:bookmarkStart w:id="3" w:name="_Toc367962330"/>
            <w:r w:rsidRPr="00892B9E">
              <w:t>Performance Excellence Framework: Key</w:t>
            </w:r>
            <w:r>
              <w:t xml:space="preserve"> Questions for Rural Hospitals Assessment</w:t>
            </w:r>
            <w:bookmarkEnd w:id="2"/>
            <w:bookmarkEnd w:id="3"/>
          </w:p>
        </w:tc>
      </w:tr>
      <w:tr w:rsidR="00DF5D3B" w:rsidRPr="0033009B" w14:paraId="378D7E68" w14:textId="77777777" w:rsidTr="00972235">
        <w:trPr>
          <w:trHeight w:val="403"/>
        </w:trPr>
        <w:tc>
          <w:tcPr>
            <w:tcW w:w="5670" w:type="dxa"/>
            <w:tcBorders>
              <w:bottom w:val="single" w:sz="6" w:space="0" w:color="auto"/>
            </w:tcBorders>
            <w:vAlign w:val="bottom"/>
          </w:tcPr>
          <w:p w14:paraId="4919F9C8" w14:textId="77777777" w:rsidR="00DF5D3B" w:rsidRPr="0033009B" w:rsidRDefault="00DF5D3B" w:rsidP="00972235">
            <w:pPr>
              <w:spacing w:line="276" w:lineRule="auto"/>
              <w:rPr>
                <w:b/>
                <w:szCs w:val="22"/>
              </w:rPr>
            </w:pPr>
            <w:r w:rsidRPr="0033009B">
              <w:rPr>
                <w:i/>
                <w:szCs w:val="22"/>
              </w:rPr>
              <w:t xml:space="preserve">Please check </w:t>
            </w:r>
            <w:r>
              <w:rPr>
                <w:i/>
                <w:szCs w:val="22"/>
              </w:rPr>
              <w:t xml:space="preserve">the </w:t>
            </w:r>
            <w:r w:rsidRPr="0033009B">
              <w:rPr>
                <w:i/>
                <w:szCs w:val="22"/>
              </w:rPr>
              <w:t>appropriate box: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vAlign w:val="bottom"/>
          </w:tcPr>
          <w:p w14:paraId="04905C67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14:paraId="3135A0BA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14:paraId="7163DA15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bottom"/>
          </w:tcPr>
          <w:p w14:paraId="1EB241A8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</w:p>
        </w:tc>
      </w:tr>
      <w:tr w:rsidR="00DF5D3B" w:rsidRPr="0033009B" w14:paraId="56F0A9CF" w14:textId="77777777" w:rsidTr="00972235">
        <w:trPr>
          <w:trHeight w:val="56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center"/>
          </w:tcPr>
          <w:p w14:paraId="4A373459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jc w:val="center"/>
              <w:rPr>
                <w:b/>
                <w:bCs/>
                <w:i/>
                <w:szCs w:val="22"/>
              </w:rPr>
            </w:pPr>
            <w:r w:rsidRPr="0033009B">
              <w:rPr>
                <w:b/>
                <w:bCs/>
                <w:i/>
                <w:szCs w:val="22"/>
              </w:rPr>
              <w:t>Leadership</w:t>
            </w:r>
          </w:p>
          <w:p w14:paraId="42E008A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b/>
                <w:bCs/>
                <w:szCs w:val="22"/>
              </w:rPr>
            </w:pPr>
            <w:r w:rsidRPr="0033009B">
              <w:rPr>
                <w:b/>
                <w:bCs/>
                <w:szCs w:val="22"/>
              </w:rPr>
              <w:t>Our Leadership team…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27B80193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Disagree</w:t>
            </w:r>
          </w:p>
          <w:p w14:paraId="59212C4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68ABC13B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 Disagree</w:t>
            </w:r>
          </w:p>
          <w:p w14:paraId="2020EBCC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2A02B226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</w:t>
            </w:r>
          </w:p>
          <w:p w14:paraId="447928C2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Agree</w:t>
            </w:r>
          </w:p>
          <w:p w14:paraId="771D62DB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E2E5"/>
            <w:vAlign w:val="bottom"/>
          </w:tcPr>
          <w:p w14:paraId="3D66573B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Agree</w:t>
            </w:r>
          </w:p>
          <w:p w14:paraId="1A2D4D0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</w:tr>
      <w:tr w:rsidR="00DF5D3B" w:rsidRPr="0033009B" w14:paraId="454042AD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AF40BD" w14:textId="77777777" w:rsidR="00DF5D3B" w:rsidRPr="0033009B" w:rsidRDefault="00DF5D3B" w:rsidP="00972235">
            <w:pPr>
              <w:spacing w:after="200" w:line="276" w:lineRule="auto"/>
              <w:contextualSpacing/>
              <w:rPr>
                <w:szCs w:val="22"/>
              </w:rPr>
            </w:pPr>
            <w:r w:rsidRPr="0033009B">
              <w:rPr>
                <w:szCs w:val="22"/>
              </w:rPr>
              <w:t>Is aware of health industry trends and changes and how they may impact our facility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538B00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082789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E196E0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F3A1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</w:tr>
      <w:tr w:rsidR="00DF5D3B" w:rsidRPr="0033009B" w14:paraId="2C472C3B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4AC2DC" w14:textId="77777777" w:rsidR="00DF5D3B" w:rsidRPr="0033009B" w:rsidRDefault="00DF5D3B" w:rsidP="00972235">
            <w:pPr>
              <w:spacing w:after="200" w:line="276" w:lineRule="auto"/>
              <w:contextualSpacing/>
              <w:rPr>
                <w:szCs w:val="22"/>
              </w:rPr>
            </w:pPr>
            <w:r w:rsidRPr="0033009B">
              <w:rPr>
                <w:szCs w:val="22"/>
              </w:rPr>
              <w:t>Understands need for systems approach in all aspects of our organization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224DDC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11C5E3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E194EB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D415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</w:tr>
      <w:tr w:rsidR="00DF5D3B" w:rsidRPr="0033009B" w14:paraId="736A75E5" w14:textId="77777777" w:rsidTr="00972235">
        <w:trPr>
          <w:trHeight w:val="27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789DFD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Provides ongoing education opportunities for board, internal leadership and managers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51C27C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9EE524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C9649A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4F92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</w:tr>
      <w:tr w:rsidR="00DF5D3B" w:rsidRPr="0033009B" w14:paraId="44B0BB1D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39B492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Aligns hospital and medical leadership around values, goals and strategies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D131E8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48E90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8DF8C4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317F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</w:tr>
      <w:tr w:rsidR="00DF5D3B" w:rsidRPr="0033009B" w14:paraId="28EF847B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07299E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 xml:space="preserve">Empowers and motivates hospital employees to achieve performance excellence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46352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F32139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4E58DB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9888" w14:textId="77777777" w:rsidR="00DF5D3B" w:rsidRPr="0033009B" w:rsidRDefault="00DF5D3B" w:rsidP="00972235">
            <w:pPr>
              <w:tabs>
                <w:tab w:val="left" w:pos="5940"/>
              </w:tabs>
              <w:spacing w:after="200" w:line="276" w:lineRule="auto"/>
              <w:rPr>
                <w:szCs w:val="22"/>
              </w:rPr>
            </w:pPr>
          </w:p>
        </w:tc>
      </w:tr>
      <w:tr w:rsidR="00DF5D3B" w:rsidRPr="0033009B" w14:paraId="30056692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</w:tcPr>
          <w:p w14:paraId="07BA2BE4" w14:textId="77777777" w:rsidR="00DF5D3B" w:rsidRPr="0033009B" w:rsidRDefault="00DF5D3B" w:rsidP="00972235">
            <w:pPr>
              <w:spacing w:after="200" w:line="276" w:lineRule="auto"/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Strategic Planning</w:t>
            </w:r>
          </w:p>
          <w:p w14:paraId="0C328F11" w14:textId="77777777" w:rsidR="00DF5D3B" w:rsidRPr="0033009B" w:rsidRDefault="00DF5D3B" w:rsidP="00972235">
            <w:pPr>
              <w:spacing w:line="276" w:lineRule="auto"/>
              <w:rPr>
                <w:b/>
                <w:szCs w:val="22"/>
              </w:rPr>
            </w:pPr>
            <w:r w:rsidRPr="0033009B">
              <w:rPr>
                <w:b/>
                <w:szCs w:val="22"/>
              </w:rPr>
              <w:t>Our Organization…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0AA72C5C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Disagree</w:t>
            </w:r>
          </w:p>
          <w:p w14:paraId="4A5D8D34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01FEDE2F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 Disagree</w:t>
            </w:r>
          </w:p>
          <w:p w14:paraId="299E5FD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3BCF2F0C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</w:t>
            </w:r>
          </w:p>
          <w:p w14:paraId="164CA07A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Agree</w:t>
            </w:r>
          </w:p>
          <w:p w14:paraId="14B515E1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E2E5"/>
            <w:vAlign w:val="bottom"/>
          </w:tcPr>
          <w:p w14:paraId="02151D01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Agree</w:t>
            </w:r>
          </w:p>
          <w:p w14:paraId="7F064EAE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</w:tr>
      <w:tr w:rsidR="00DF5D3B" w:rsidRPr="0033009B" w14:paraId="0BA02A02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3CB519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Conducts meaningful strategic planning at least annually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C538D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1E2F6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D3A7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BBF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4E9862DA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784D72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Involves multiple stakeholders to ensure strategic plans reflect community needs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3FC32B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2EF74D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D22508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8A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7BBD804D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52A46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Uses a systems framework for planning to ensure a holistic approach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039A8C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4C9B8B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7DD31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756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1F9B679D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EFF74B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Com</w:t>
            </w:r>
            <w:r>
              <w:rPr>
                <w:szCs w:val="22"/>
              </w:rPr>
              <w:t>municates the plan organization-</w:t>
            </w:r>
            <w:r w:rsidRPr="0033009B">
              <w:rPr>
                <w:szCs w:val="22"/>
              </w:rPr>
              <w:t>wide in easy to understand language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EED2B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1566A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0F0D4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07A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0DB1A1A3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</w:tcPr>
          <w:p w14:paraId="27E2B2A0" w14:textId="77777777" w:rsidR="00DF5D3B" w:rsidRPr="00C65B3C" w:rsidRDefault="00DF5D3B" w:rsidP="00972235">
            <w:pPr>
              <w:spacing w:after="200" w:line="276" w:lineRule="auto"/>
              <w:jc w:val="center"/>
              <w:rPr>
                <w:b/>
                <w:i/>
                <w:szCs w:val="22"/>
              </w:rPr>
            </w:pPr>
            <w:r w:rsidRPr="00C65B3C">
              <w:rPr>
                <w:b/>
                <w:i/>
                <w:szCs w:val="22"/>
              </w:rPr>
              <w:t>Patients, Partners and Communities</w:t>
            </w:r>
          </w:p>
          <w:p w14:paraId="3EEB6DA1" w14:textId="77777777" w:rsidR="00DF5D3B" w:rsidRPr="0033009B" w:rsidRDefault="00DF5D3B" w:rsidP="00972235">
            <w:pPr>
              <w:spacing w:line="276" w:lineRule="auto"/>
              <w:rPr>
                <w:b/>
                <w:szCs w:val="22"/>
              </w:rPr>
            </w:pPr>
            <w:r w:rsidRPr="0033009B">
              <w:rPr>
                <w:b/>
                <w:szCs w:val="22"/>
              </w:rPr>
              <w:t>Our organization…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68D99A98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Disagree</w:t>
            </w:r>
          </w:p>
          <w:p w14:paraId="7F0CA2A4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22C85D39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 Disagree</w:t>
            </w:r>
          </w:p>
          <w:p w14:paraId="7BAD200E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3BB3BCCF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</w:t>
            </w:r>
          </w:p>
          <w:p w14:paraId="795F379F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Agree</w:t>
            </w:r>
          </w:p>
          <w:p w14:paraId="54E5DA94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E2E5"/>
            <w:vAlign w:val="bottom"/>
          </w:tcPr>
          <w:p w14:paraId="10FF3783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Agree</w:t>
            </w:r>
          </w:p>
          <w:p w14:paraId="2A01449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</w:tr>
      <w:tr w:rsidR="00DF5D3B" w:rsidRPr="0033009B" w14:paraId="1E56DBF1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2ADF2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Measures and publicly reports data on patient satisfaction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2824E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1CCC33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D273EE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4A8D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19045C7E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0626E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Excels at customer services as shown by our comparative results on patient satisfaction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0CBA14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4B59E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39A3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7138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2D78F384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5D1DDF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Engages in partnerships with larger systems or rural networks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FD48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8CA5B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97EF4F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72E8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280E98CD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22E280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Works collaboratively with other types of providers in our service area to improve transitions of care and care continuity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581049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757471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010E88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5E6E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287FB0DB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08A73F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Collaborates with public and private organizations in the community to assess and improve health of the population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04ED43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0EE0D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51044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F15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60B1586E" w14:textId="77777777" w:rsidTr="00DF5D3B">
        <w:trPr>
          <w:trHeight w:val="403"/>
        </w:trPr>
        <w:tc>
          <w:tcPr>
            <w:tcW w:w="5670" w:type="dxa"/>
            <w:tcBorders>
              <w:bottom w:val="single" w:sz="6" w:space="0" w:color="auto"/>
            </w:tcBorders>
            <w:vAlign w:val="bottom"/>
          </w:tcPr>
          <w:p w14:paraId="45B081C6" w14:textId="77777777" w:rsidR="00DF5D3B" w:rsidRPr="00510111" w:rsidRDefault="00DF5D3B" w:rsidP="00DF5D3B">
            <w:pPr>
              <w:spacing w:line="276" w:lineRule="auto"/>
              <w:rPr>
                <w:b/>
                <w:i/>
                <w:szCs w:val="22"/>
              </w:rPr>
            </w:pPr>
            <w:r>
              <w:lastRenderedPageBreak/>
              <w:br w:type="page"/>
            </w:r>
            <w:r w:rsidRPr="00510111">
              <w:rPr>
                <w:i/>
                <w:szCs w:val="22"/>
              </w:rPr>
              <w:t>Please check appropriate box: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vAlign w:val="bottom"/>
          </w:tcPr>
          <w:p w14:paraId="1F6F55F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14:paraId="0D41675B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14:paraId="2126CF4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bottom"/>
          </w:tcPr>
          <w:p w14:paraId="68E97EC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DF5D3B" w:rsidRPr="0033009B" w14:paraId="27E03FAA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</w:tcPr>
          <w:p w14:paraId="0E9A6063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 w:rsidRPr="0033009B">
              <w:rPr>
                <w:b/>
                <w:i/>
                <w:szCs w:val="22"/>
              </w:rPr>
              <w:t xml:space="preserve">Measurement, Feedback </w:t>
            </w:r>
            <w:r>
              <w:rPr>
                <w:b/>
                <w:i/>
                <w:szCs w:val="22"/>
              </w:rPr>
              <w:t>and</w:t>
            </w:r>
            <w:r w:rsidRPr="0033009B">
              <w:rPr>
                <w:b/>
                <w:i/>
                <w:szCs w:val="22"/>
              </w:rPr>
              <w:t xml:space="preserve"> Knowledge Management</w:t>
            </w:r>
          </w:p>
          <w:p w14:paraId="53706312" w14:textId="77777777" w:rsidR="00DF5D3B" w:rsidRPr="0033009B" w:rsidRDefault="00DF5D3B" w:rsidP="00972235">
            <w:pPr>
              <w:spacing w:line="276" w:lineRule="auto"/>
              <w:rPr>
                <w:b/>
                <w:szCs w:val="22"/>
              </w:rPr>
            </w:pPr>
            <w:r w:rsidRPr="0033009B">
              <w:rPr>
                <w:b/>
                <w:szCs w:val="22"/>
              </w:rPr>
              <w:t>Our organization…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199590B8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Disagree</w:t>
            </w:r>
          </w:p>
          <w:p w14:paraId="19DD9AE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658BF192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 Disagree</w:t>
            </w:r>
          </w:p>
          <w:p w14:paraId="44BF589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7BB65791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</w:t>
            </w:r>
          </w:p>
          <w:p w14:paraId="1D4A5728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Agree</w:t>
            </w:r>
          </w:p>
          <w:p w14:paraId="47FE483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E2E5"/>
            <w:vAlign w:val="bottom"/>
          </w:tcPr>
          <w:p w14:paraId="01251FAE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Agree</w:t>
            </w:r>
          </w:p>
          <w:p w14:paraId="083D047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</w:tr>
      <w:tr w:rsidR="00DF5D3B" w:rsidRPr="0033009B" w14:paraId="0650F644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F72F37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 xml:space="preserve">Uses a strategic framework to manage information (such as a </w:t>
            </w:r>
            <w:r>
              <w:rPr>
                <w:szCs w:val="22"/>
              </w:rPr>
              <w:t>B</w:t>
            </w:r>
            <w:r w:rsidRPr="0033009B">
              <w:rPr>
                <w:szCs w:val="22"/>
              </w:rPr>
              <w:t xml:space="preserve">alanced </w:t>
            </w:r>
            <w:r>
              <w:rPr>
                <w:szCs w:val="22"/>
              </w:rPr>
              <w:t>S</w:t>
            </w:r>
            <w:r w:rsidRPr="0033009B">
              <w:rPr>
                <w:szCs w:val="22"/>
              </w:rPr>
              <w:t>corecard)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DB39FF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4CA1BC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E588AF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5DD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570C15C9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04525C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Evaluates strategic process regularly and shares information organization-wide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D89473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C3D18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49E20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63BC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7E85237A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ACAED8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 xml:space="preserve">Uses data to improve health and safety of patients in the service area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BC3A6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1897FE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8BD5AD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FEA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2817AB3F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</w:tcPr>
          <w:p w14:paraId="54AEF9FA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 w:rsidRPr="0033009B">
              <w:rPr>
                <w:b/>
                <w:i/>
                <w:szCs w:val="22"/>
              </w:rPr>
              <w:t>Workforce and Culture</w:t>
            </w:r>
          </w:p>
          <w:p w14:paraId="57B8D2FF" w14:textId="77777777" w:rsidR="00DF5D3B" w:rsidRPr="0033009B" w:rsidRDefault="00DF5D3B" w:rsidP="00972235">
            <w:pPr>
              <w:spacing w:line="276" w:lineRule="auto"/>
              <w:rPr>
                <w:b/>
                <w:szCs w:val="22"/>
              </w:rPr>
            </w:pPr>
            <w:r w:rsidRPr="0033009B">
              <w:rPr>
                <w:b/>
                <w:szCs w:val="22"/>
              </w:rPr>
              <w:t>Our organization…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68835F0B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Disagree</w:t>
            </w:r>
          </w:p>
          <w:p w14:paraId="12E2241B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088FE3FF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 Disagree</w:t>
            </w:r>
          </w:p>
          <w:p w14:paraId="132A6C5B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5D8B93CE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</w:t>
            </w:r>
          </w:p>
          <w:p w14:paraId="4EB2413E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Agree</w:t>
            </w:r>
          </w:p>
          <w:p w14:paraId="277DC79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E2E5"/>
            <w:vAlign w:val="bottom"/>
          </w:tcPr>
          <w:p w14:paraId="1F5E73BA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Agree</w:t>
            </w:r>
          </w:p>
          <w:p w14:paraId="058A5CD3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</w:tr>
      <w:tr w:rsidR="00DF5D3B" w:rsidRPr="0033009B" w14:paraId="4B57428B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116A40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Supports development of a workforce that is change ready and adaptable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5F55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41C72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81CDA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592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2DEB92A9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0BC7D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Has an intense focus on staff development and satisfaction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6BFA2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77B1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E8DBB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0F0F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4225A89A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661990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Supports ongoing staff skill building and education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EF7DB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B56A4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BB1F7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649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4EE1B975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1EFF1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Has developed a customer/patient focused staff culture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1EBBC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16A939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66A0B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3804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549582A4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</w:tcPr>
          <w:p w14:paraId="4494ACB3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 w:rsidRPr="0033009B">
              <w:rPr>
                <w:b/>
                <w:i/>
                <w:szCs w:val="22"/>
              </w:rPr>
              <w:t xml:space="preserve">Operations and </w:t>
            </w:r>
            <w:r>
              <w:rPr>
                <w:b/>
                <w:i/>
                <w:szCs w:val="22"/>
              </w:rPr>
              <w:t>Processes</w:t>
            </w:r>
          </w:p>
          <w:p w14:paraId="16B217C9" w14:textId="77777777" w:rsidR="00DF5D3B" w:rsidRPr="0033009B" w:rsidRDefault="00DF5D3B" w:rsidP="00972235">
            <w:pPr>
              <w:spacing w:line="276" w:lineRule="auto"/>
              <w:rPr>
                <w:b/>
                <w:szCs w:val="22"/>
              </w:rPr>
            </w:pPr>
            <w:r w:rsidRPr="0033009B">
              <w:rPr>
                <w:b/>
                <w:szCs w:val="22"/>
              </w:rPr>
              <w:t>Our organization…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49473BCE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Disagree</w:t>
            </w:r>
          </w:p>
          <w:p w14:paraId="4CCE3A1B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1E9809B5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 Disagree</w:t>
            </w:r>
          </w:p>
          <w:p w14:paraId="49B92DCF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601F3BDC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</w:t>
            </w:r>
          </w:p>
          <w:p w14:paraId="294842B6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Agree</w:t>
            </w:r>
          </w:p>
          <w:p w14:paraId="5434072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E2E5"/>
            <w:vAlign w:val="bottom"/>
          </w:tcPr>
          <w:p w14:paraId="6B031E22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Agree</w:t>
            </w:r>
          </w:p>
          <w:p w14:paraId="71A7FCAE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</w:tr>
      <w:tr w:rsidR="00DF5D3B" w:rsidRPr="0033009B" w14:paraId="734DC130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C1A8EB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Has developed efficient business processes and operations in all areas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7A02F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D044B3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85CC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DD6F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10C47888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954CA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Continually improves quality and safety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3670B8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8F2A8C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5FFF5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CB0C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6C0944FB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50C5E8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Uses technology appropriately to improve efficiency and quality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C5409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4B4BCD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A7CFBE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5E73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3A02E55A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83DE8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Ensures continuous process improvement is embedded in the culture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5BB65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6EDEE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6A1FB4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29C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4669246C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</w:tcPr>
          <w:p w14:paraId="1C2585AA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i/>
                <w:szCs w:val="22"/>
              </w:rPr>
            </w:pPr>
            <w:r w:rsidRPr="0033009B">
              <w:rPr>
                <w:b/>
                <w:i/>
                <w:szCs w:val="22"/>
              </w:rPr>
              <w:t>Impact and Outcomes</w:t>
            </w:r>
          </w:p>
          <w:p w14:paraId="668587AC" w14:textId="77777777" w:rsidR="00DF5D3B" w:rsidRPr="0033009B" w:rsidRDefault="00DF5D3B" w:rsidP="00972235">
            <w:pPr>
              <w:spacing w:line="276" w:lineRule="auto"/>
              <w:rPr>
                <w:b/>
                <w:szCs w:val="22"/>
              </w:rPr>
            </w:pPr>
            <w:r w:rsidRPr="0033009B">
              <w:rPr>
                <w:b/>
                <w:szCs w:val="22"/>
              </w:rPr>
              <w:t>Our organization…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2BB2C52D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Disagree</w:t>
            </w:r>
          </w:p>
          <w:p w14:paraId="0443143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1C6B0C53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 Disagree</w:t>
            </w:r>
          </w:p>
          <w:p w14:paraId="51C4822D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6E2E5"/>
            <w:vAlign w:val="bottom"/>
          </w:tcPr>
          <w:p w14:paraId="7AC2D0C3" w14:textId="77777777" w:rsidR="00DF5D3B" w:rsidRPr="0033009B" w:rsidRDefault="00DF5D3B" w:rsidP="00972235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Somewhat</w:t>
            </w:r>
          </w:p>
          <w:p w14:paraId="1ECFAF92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Agree</w:t>
            </w:r>
          </w:p>
          <w:p w14:paraId="208F28B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E2E5"/>
            <w:vAlign w:val="bottom"/>
          </w:tcPr>
          <w:p w14:paraId="2F19C28F" w14:textId="77777777" w:rsidR="00DF5D3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33009B">
              <w:rPr>
                <w:b/>
                <w:sz w:val="18"/>
                <w:szCs w:val="22"/>
              </w:rPr>
              <w:t>Strongly Agree</w:t>
            </w:r>
          </w:p>
          <w:p w14:paraId="0A49A5C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</w:tr>
      <w:tr w:rsidR="00DF5D3B" w:rsidRPr="0033009B" w14:paraId="0AE3C7BD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7235E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Regularly documents and assesses outcomes and impact of the care and services we provide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04A8B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9269C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DAF601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5B34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11AF74A3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725C39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Reports quality outcomes to federal agencies, commu</w:t>
            </w:r>
            <w:r>
              <w:rPr>
                <w:szCs w:val="22"/>
              </w:rPr>
              <w:t>nity, staff</w:t>
            </w:r>
            <w:r w:rsidRPr="0033009B">
              <w:rPr>
                <w:szCs w:val="22"/>
              </w:rPr>
              <w:t xml:space="preserve"> and other stakeholders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48EA3F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4F502D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C3874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23E2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29799964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A5B66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Benchmarks outcomes with peers and internally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3104C9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917DB7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90C880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8316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  <w:tr w:rsidR="00DF5D3B" w:rsidRPr="0033009B" w14:paraId="0F757FFE" w14:textId="77777777" w:rsidTr="00972235">
        <w:trPr>
          <w:trHeight w:val="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FE6639" w14:textId="77777777" w:rsidR="00DF5D3B" w:rsidRPr="0033009B" w:rsidRDefault="00DF5D3B" w:rsidP="00972235">
            <w:pPr>
              <w:spacing w:line="276" w:lineRule="auto"/>
              <w:rPr>
                <w:szCs w:val="22"/>
              </w:rPr>
            </w:pPr>
            <w:r w:rsidRPr="0033009B">
              <w:rPr>
                <w:szCs w:val="22"/>
              </w:rPr>
              <w:t>Documents value in terms of cost, efficiency, quality, satisfaction and population health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A46AD5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323DA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A33E0F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9373" w14:textId="77777777" w:rsidR="00DF5D3B" w:rsidRPr="0033009B" w:rsidRDefault="00DF5D3B" w:rsidP="00972235">
            <w:pPr>
              <w:tabs>
                <w:tab w:val="left" w:pos="5940"/>
              </w:tabs>
              <w:spacing w:line="276" w:lineRule="auto"/>
              <w:rPr>
                <w:szCs w:val="22"/>
              </w:rPr>
            </w:pPr>
          </w:p>
        </w:tc>
      </w:tr>
    </w:tbl>
    <w:p w14:paraId="29BBE541" w14:textId="77777777" w:rsidR="004807EB" w:rsidRDefault="004807EB"/>
    <w:sectPr w:rsidR="004807EB" w:rsidSect="00DF5D3B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8DB20" w14:textId="77777777" w:rsidR="00686298" w:rsidRDefault="00686298" w:rsidP="00DF5D3B">
      <w:r>
        <w:separator/>
      </w:r>
    </w:p>
  </w:endnote>
  <w:endnote w:type="continuationSeparator" w:id="0">
    <w:p w14:paraId="3C12D777" w14:textId="77777777" w:rsidR="00686298" w:rsidRDefault="00686298" w:rsidP="00DF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8CB1" w14:textId="77777777" w:rsidR="00DF5D3B" w:rsidRDefault="00DF5D3B">
    <w:pPr>
      <w:pStyle w:val="Footer"/>
      <w:jc w:val="right"/>
    </w:pPr>
    <w:r>
      <w:t>National Rural Health Resource Center</w:t>
    </w:r>
    <w:r>
      <w:tab/>
    </w:r>
    <w:r>
      <w:tab/>
    </w:r>
    <w:sdt>
      <w:sdtPr>
        <w:id w:val="11495691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5FA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6AE030F9" w14:textId="77777777" w:rsidR="00DF5D3B" w:rsidRDefault="00DF5D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492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0F400" w14:textId="77777777" w:rsidR="00DF5D3B" w:rsidRDefault="00DF5D3B">
        <w:pPr>
          <w:pStyle w:val="Footer"/>
          <w:jc w:val="right"/>
        </w:pPr>
        <w:r>
          <w:t>National Rural Health Resource Center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5D718D" w14:textId="77777777" w:rsidR="00DF5D3B" w:rsidRDefault="00DF5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2AD5D" w14:textId="77777777" w:rsidR="00686298" w:rsidRDefault="00686298" w:rsidP="00DF5D3B">
      <w:r>
        <w:separator/>
      </w:r>
    </w:p>
  </w:footnote>
  <w:footnote w:type="continuationSeparator" w:id="0">
    <w:p w14:paraId="2C7B816B" w14:textId="77777777" w:rsidR="00686298" w:rsidRDefault="00686298" w:rsidP="00DF5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AB782" w14:textId="77777777" w:rsidR="00DF5D3B" w:rsidRDefault="00DF5D3B">
    <w:pPr>
      <w:pStyle w:val="Header"/>
    </w:pPr>
    <w:r>
      <w:rPr>
        <w:noProof/>
      </w:rPr>
      <w:drawing>
        <wp:inline distT="0" distB="0" distL="0" distR="0" wp14:anchorId="6CA2478B" wp14:editId="289F93B6">
          <wp:extent cx="2863561" cy="732539"/>
          <wp:effectExtent l="0" t="0" r="0" b="0"/>
          <wp:docPr id="1" name="Picture 1" descr="\\Voyage\FolderRedirects\knorland\My Documents\New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oyage\FolderRedirects\knorland\My Documents\New 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203" cy="732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C5356"/>
    <w:multiLevelType w:val="hybridMultilevel"/>
    <w:tmpl w:val="C4080A54"/>
    <w:lvl w:ilvl="0" w:tplc="DF1AA2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505153"/>
      </w:rPr>
    </w:lvl>
    <w:lvl w:ilvl="1" w:tplc="4246CD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BC0B7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FBE9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97E4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AD0ED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6B47A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2E63E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992032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3B"/>
    <w:rsid w:val="00213A20"/>
    <w:rsid w:val="00443406"/>
    <w:rsid w:val="004807EB"/>
    <w:rsid w:val="00686298"/>
    <w:rsid w:val="009925FA"/>
    <w:rsid w:val="009D40B8"/>
    <w:rsid w:val="00DF5D3B"/>
    <w:rsid w:val="00E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C8C8"/>
  <w15:docId w15:val="{FEC0ACCA-832A-43C5-94F6-2F481F96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3B"/>
    <w:pPr>
      <w:spacing w:after="0" w:line="240" w:lineRule="auto"/>
    </w:pPr>
    <w:rPr>
      <w:rFonts w:ascii="Verdana" w:hAnsi="Verdana" w:cs="Arial"/>
      <w:color w:val="505153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D3B"/>
    <w:pPr>
      <w:keepNext/>
      <w:keepLines/>
      <w:spacing w:before="480"/>
      <w:outlineLvl w:val="0"/>
    </w:pPr>
    <w:rPr>
      <w:rFonts w:ascii="Lucida Fax" w:eastAsiaTheme="majorEastAsia" w:hAnsi="Lucida Fax" w:cstheme="majorBidi"/>
      <w:b/>
      <w:bCs/>
      <w:caps/>
      <w:color w:val="26676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D3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3B"/>
    <w:rPr>
      <w:rFonts w:ascii="Lucida Fax" w:eastAsiaTheme="majorEastAsia" w:hAnsi="Lucida Fax" w:cstheme="majorBidi"/>
      <w:b/>
      <w:bCs/>
      <w:caps/>
      <w:color w:val="26676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5D3B"/>
    <w:rPr>
      <w:rFonts w:ascii="Verdana" w:eastAsiaTheme="majorEastAsia" w:hAnsi="Verdana" w:cstheme="majorBidi"/>
      <w:b/>
      <w:bCs/>
      <w:color w:val="505153"/>
      <w:szCs w:val="26"/>
    </w:rPr>
  </w:style>
  <w:style w:type="paragraph" w:styleId="Header">
    <w:name w:val="header"/>
    <w:basedOn w:val="Normal"/>
    <w:link w:val="HeaderChar"/>
    <w:uiPriority w:val="99"/>
    <w:unhideWhenUsed/>
    <w:rsid w:val="00DF5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D3B"/>
    <w:rPr>
      <w:rFonts w:ascii="Verdana" w:hAnsi="Verdana" w:cs="Arial"/>
      <w:color w:val="505153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D3B"/>
    <w:rPr>
      <w:rFonts w:ascii="Verdana" w:hAnsi="Verdana" w:cs="Arial"/>
      <w:color w:val="50515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3B"/>
    <w:rPr>
      <w:rFonts w:ascii="Tahoma" w:hAnsi="Tahoma" w:cs="Tahoma"/>
      <w:color w:val="505153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5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sc@ruralcenter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uralcenter.org/tasc/resources/critical-access-hospital-blueprint-performance-excelle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6676D"/>
      </a:hlink>
      <a:folHlink>
        <a:srgbClr val="26676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BE3F263C66345A86DA0FA1F5ED295" ma:contentTypeVersion="1" ma:contentTypeDescription="Create a new document." ma:contentTypeScope="" ma:versionID="e1efcae17eb8d1773e1f7de6bef734c5">
  <xsd:schema xmlns:xsd="http://www.w3.org/2001/XMLSchema" xmlns:xs="http://www.w3.org/2001/XMLSchema" xmlns:p="http://schemas.microsoft.com/office/2006/metadata/properties" xmlns:ns2="8deaf124-b6c3-4cdf-8853-9889215b15dc" xmlns:ns3="a6a4722c-20f9-4636-b100-49e6f34cc1d5" targetNamespace="http://schemas.microsoft.com/office/2006/metadata/properties" ma:root="true" ma:fieldsID="f50add15eef5d9c23d91f0ddbb1e3068" ns2:_="" ns3:_="">
    <xsd:import namespace="8deaf124-b6c3-4cdf-8853-9889215b15dc"/>
    <xsd:import namespace="a6a4722c-20f9-4636-b100-49e6f34cc1d5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722c-20f9-4636-b100-49e6f34cc1d5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64</Value>
      <Value>3</Value>
      <Value>24</Value>
    </TaxCatchAll>
    <de41ccc7d4784b11bfed8e20bf75ca01 xmlns="8deaf124-b6c3-4cdf-8853-9889215b15dc">
      <Terms xmlns="http://schemas.microsoft.com/office/infopath/2007/PartnerControls">
        <TermInfo xmlns="http://schemas.microsoft.com/office/infopath/2007/PartnerControls">
          <TermName>Performance Improvement</TermName>
          <TermId>b4468325-020c-4ff9-8a72-3be5e6564eec</TermId>
        </TermInfo>
      </Terms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>TASC</TermName>
          <TermId>6e6d5ca7-4b5a-459e-93db-c9980cf8817f</TermId>
        </TermInfo>
      </Terms>
    </i7c492e22f6d4edeb2075ae5873ec95b>
    <o10fb58b6f1b4237af11b5fc8dde9845 xmlns="8deaf124-b6c3-4cdf-8853-9889215b15dc">
      <Terms xmlns="http://schemas.microsoft.com/office/infopath/2007/PartnerControls">
        <TermInfo xmlns="http://schemas.microsoft.com/office/infopath/2007/PartnerControls">
          <TermName>Baldrige</TermName>
          <TermId>f86c83d2-62a3-4e08-8cbb-644d481115ec</TermId>
        </TermInfo>
      </Terms>
    </o10fb58b6f1b4237af11b5fc8dde9845>
    <Notes0 xmlns="a6a4722c-20f9-4636-b100-49e6f34cc1d5" xsi:nil="true"/>
  </documentManagement>
</p:properties>
</file>

<file path=customXml/itemProps1.xml><?xml version="1.0" encoding="utf-8"?>
<ds:datastoreItem xmlns:ds="http://schemas.openxmlformats.org/officeDocument/2006/customXml" ds:itemID="{1B63E2C0-CB0C-4C88-B430-948F4F47E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2D092-0E98-43BB-83DF-7C9DE4A5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f124-b6c3-4cdf-8853-9889215b15dc"/>
    <ds:schemaRef ds:uri="a6a4722c-20f9-4636-b100-49e6f34cc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51CA9-4688-4324-A012-A217557656B8}">
  <ds:schemaRefs>
    <ds:schemaRef ds:uri="http://schemas.microsoft.com/office/2006/metadata/properties"/>
    <ds:schemaRef ds:uri="http://schemas.microsoft.com/office/infopath/2007/PartnerControls"/>
    <ds:schemaRef ds:uri="8deaf124-b6c3-4cdf-8853-9889215b15dc"/>
    <ds:schemaRef ds:uri="a6a4722c-20f9-4636-b100-49e6f34cc1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Morton</dc:creator>
  <cp:lastModifiedBy>Phillip M. Birk</cp:lastModifiedBy>
  <cp:revision>4</cp:revision>
  <dcterms:created xsi:type="dcterms:W3CDTF">2013-12-09T23:14:00Z</dcterms:created>
  <dcterms:modified xsi:type="dcterms:W3CDTF">2014-11-10T16:28:00Z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0x0101003DBBE3F263C66345A86DA0FA1F5ED295</vt:lpwstr>
  </property>
  <property fmtid="{D5CDD505-2E9C-101B-9397-08002B2CF9AE}" pid="3" name="Focus_x0020_Areas">
    <vt:lpwstr>24;#Performance Improvement|b4468325-020c-4ff9-8a72-3be5e6564eec</vt:lpwstr>
  </property>
  <property fmtid="{D5CDD505-2E9C-101B-9397-08002B2CF9AE}" pid="4" name="Center_x0020_Keywords">
    <vt:lpwstr>64;#Baldrige|f86c83d2-62a3-4e08-8cbb-644d481115ec</vt:lpwstr>
  </property>
  <property fmtid="{D5CDD505-2E9C-101B-9397-08002B2CF9AE}" pid="5" name="Programs">
    <vt:lpwstr>3;#TASC|6e6d5ca7-4b5a-459e-93db-c9980cf8817f</vt:lpwstr>
  </property>
  <property fmtid="{D5CDD505-2E9C-101B-9397-08002B2CF9AE}" pid="6" name="Center Keywords">
    <vt:lpwstr>64;#Baldrige|f86c83d2-62a3-4e08-8cbb-644d481115ec</vt:lpwstr>
  </property>
  <property fmtid="{D5CDD505-2E9C-101B-9397-08002B2CF9AE}" pid="7" name="Focus Areas">
    <vt:lpwstr>24;#Performance Improvement|b4468325-020c-4ff9-8a72-3be5e6564eec</vt:lpwstr>
  </property>
</Properties>
</file>