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497D" w14:textId="77777777" w:rsidR="00E27EB9" w:rsidRDefault="00E27EB9" w:rsidP="00E27EB9">
      <w:pPr>
        <w:pStyle w:val="Heading1"/>
      </w:pPr>
      <w:r w:rsidRPr="00CC4C87">
        <w:t>Delta Region Community health services Development (DRCHSD) pr</w:t>
      </w:r>
      <w:r>
        <w:t>ogram</w:t>
      </w:r>
    </w:p>
    <w:p w14:paraId="5D877795" w14:textId="77777777" w:rsidR="00E27EB9" w:rsidRDefault="00E27EB9" w:rsidP="00FC348C">
      <w:pPr>
        <w:pStyle w:val="Heading1"/>
      </w:pPr>
    </w:p>
    <w:p w14:paraId="4CACDEC7" w14:textId="75AEDE41" w:rsidR="007F012B" w:rsidRDefault="00E27EB9" w:rsidP="00491DEA">
      <w:pPr>
        <w:pStyle w:val="Heading1"/>
      </w:pPr>
      <w:r>
        <w:t xml:space="preserve">DRCHSD </w:t>
      </w:r>
      <w:r w:rsidR="003442C2">
        <w:t>C</w:t>
      </w:r>
      <w:r w:rsidR="00595C08">
        <w:t>ommunity</w:t>
      </w:r>
      <w:r w:rsidR="003442C2">
        <w:t xml:space="preserve"> Champion</w:t>
      </w:r>
      <w:r w:rsidR="00C10B37">
        <w:t xml:space="preserve"> </w:t>
      </w:r>
      <w:r w:rsidR="008F3EC1">
        <w:t xml:space="preserve">Position </w:t>
      </w:r>
    </w:p>
    <w:p w14:paraId="2A2F6C86" w14:textId="15CFD26B" w:rsidR="007F012B" w:rsidRDefault="007F012B" w:rsidP="007F012B">
      <w:pPr>
        <w:pStyle w:val="Heading2"/>
      </w:pPr>
      <w:r>
        <w:t>DRCHSD Program Supports Community Champions</w:t>
      </w:r>
    </w:p>
    <w:p w14:paraId="5920AED0" w14:textId="0A729B07" w:rsidR="001B0447" w:rsidRDefault="001B0447" w:rsidP="00906DDB">
      <w:pPr>
        <w:rPr>
          <w:sz w:val="22"/>
        </w:rPr>
      </w:pPr>
      <w:r>
        <w:rPr>
          <w:sz w:val="22"/>
        </w:rPr>
        <w:t>The DRCHSD Program (The Program) provides funding to support one (1) Community Champion (CC) per selected community. The scope of work and terms for this funding shall be defined in a Letter of Agreement (LOA) between the selected hospital and the National Rural Health Resource Center (The Center). The selected hospital shall utilize the funding to support the CC position for The Program’s purpose of develo</w:t>
      </w:r>
      <w:r w:rsidR="00223B16">
        <w:rPr>
          <w:sz w:val="22"/>
        </w:rPr>
        <w:t xml:space="preserve">ping and enhancing </w:t>
      </w:r>
      <w:r>
        <w:rPr>
          <w:sz w:val="22"/>
        </w:rPr>
        <w:t xml:space="preserve">a local coordinated system of care. </w:t>
      </w:r>
    </w:p>
    <w:p w14:paraId="6EEE3BFC" w14:textId="7B4BDB68" w:rsidR="001B0447" w:rsidRPr="00CC5FF3" w:rsidRDefault="001B0447" w:rsidP="001B0447">
      <w:pPr>
        <w:rPr>
          <w:sz w:val="22"/>
        </w:rPr>
      </w:pPr>
      <w:r w:rsidRPr="00CC5FF3">
        <w:rPr>
          <w:sz w:val="22"/>
        </w:rPr>
        <w:t xml:space="preserve">Financial support for the CC’s salary is capped at </w:t>
      </w:r>
      <w:r w:rsidR="006B0B6D" w:rsidRPr="00CC5FF3">
        <w:rPr>
          <w:sz w:val="22"/>
        </w:rPr>
        <w:t>$28,</w:t>
      </w:r>
      <w:r w:rsidR="00C20E6E">
        <w:rPr>
          <w:sz w:val="22"/>
        </w:rPr>
        <w:t>5</w:t>
      </w:r>
      <w:r w:rsidR="006B0B6D" w:rsidRPr="00CC5FF3">
        <w:rPr>
          <w:sz w:val="22"/>
        </w:rPr>
        <w:t xml:space="preserve">00.00 </w:t>
      </w:r>
      <w:r w:rsidRPr="00CC5FF3">
        <w:rPr>
          <w:sz w:val="22"/>
        </w:rPr>
        <w:t>per year for up to three years and only while the select</w:t>
      </w:r>
      <w:r w:rsidR="00223B16" w:rsidRPr="00CC5FF3">
        <w:rPr>
          <w:sz w:val="22"/>
        </w:rPr>
        <w:t>ed</w:t>
      </w:r>
      <w:r w:rsidRPr="00CC5FF3">
        <w:rPr>
          <w:sz w:val="22"/>
        </w:rPr>
        <w:t xml:space="preserve"> hospital is actively participating in The Program. </w:t>
      </w:r>
      <w:r w:rsidR="00ED05BA" w:rsidRPr="00CC5FF3">
        <w:rPr>
          <w:sz w:val="22"/>
        </w:rPr>
        <w:t xml:space="preserve">Financial support is dependent upon the level of federal funding for the DRCHSD Program and may be prorated based on hiring date. </w:t>
      </w:r>
      <w:r w:rsidRPr="00CC5FF3">
        <w:rPr>
          <w:sz w:val="22"/>
        </w:rPr>
        <w:t>As an alternative to supporting a salaried employee, funding may be used to support a contracted employee to represent and act as the CC. Funding should support the CC position at approximately 0.6 FTE for DRCHSD activities or cover a minimum of 1250 Program work hours. Years 2 and 3 financial support is dependent upon the actual Program funding level.</w:t>
      </w:r>
    </w:p>
    <w:p w14:paraId="44802DCE" w14:textId="77777777" w:rsidR="001B0447" w:rsidRDefault="001B0447" w:rsidP="001B0447">
      <w:pPr>
        <w:rPr>
          <w:sz w:val="22"/>
        </w:rPr>
      </w:pPr>
      <w:r>
        <w:rPr>
          <w:sz w:val="22"/>
        </w:rPr>
        <w:t xml:space="preserve">Funding may supplement a current half-time employee to fulfill the CC position with the understanding that the employee is transitioned to a full-time position and approximately 0.6 FTE is devoted to the meeting the role and responsibilities as defined in the scope of work. Supplementing a current salaried full-time employee is not permissible, unless the selected hospital can demonstrate that the employee’s position has been restructured to allow that individual to effectively carry out the role and responsibilities of the CC and perform the level of work as defined in the scope of work. </w:t>
      </w:r>
    </w:p>
    <w:p w14:paraId="046A0A09" w14:textId="5EB51EC4" w:rsidR="001B0447" w:rsidRDefault="001B0447" w:rsidP="001B0447">
      <w:pPr>
        <w:rPr>
          <w:sz w:val="22"/>
        </w:rPr>
      </w:pPr>
      <w:r>
        <w:rPr>
          <w:sz w:val="22"/>
        </w:rPr>
        <w:t xml:space="preserve">The selected </w:t>
      </w:r>
      <w:r w:rsidR="00552232">
        <w:rPr>
          <w:sz w:val="22"/>
        </w:rPr>
        <w:t>organization</w:t>
      </w:r>
      <w:r>
        <w:rPr>
          <w:sz w:val="22"/>
        </w:rPr>
        <w:t xml:space="preserve"> CEO shall identify and select the CC and provide in-kind support for the CC to meet the role and responsibilities outlined in scope of work. In-kind support includes, but not limited to, a </w:t>
      </w:r>
      <w:proofErr w:type="gramStart"/>
      <w:r>
        <w:rPr>
          <w:sz w:val="22"/>
        </w:rPr>
        <w:t>work station</w:t>
      </w:r>
      <w:proofErr w:type="gramEnd"/>
      <w:r>
        <w:rPr>
          <w:sz w:val="22"/>
        </w:rPr>
        <w:t xml:space="preserve"> with a computer</w:t>
      </w:r>
      <w:r w:rsidR="00757220">
        <w:rPr>
          <w:sz w:val="22"/>
        </w:rPr>
        <w:t>,</w:t>
      </w:r>
      <w:r>
        <w:rPr>
          <w:sz w:val="22"/>
        </w:rPr>
        <w:t xml:space="preserve"> </w:t>
      </w:r>
      <w:r w:rsidR="00757220">
        <w:rPr>
          <w:sz w:val="22"/>
        </w:rPr>
        <w:t xml:space="preserve">phone line and </w:t>
      </w:r>
      <w:r>
        <w:rPr>
          <w:sz w:val="22"/>
        </w:rPr>
        <w:t>internet, and preferably skype connection capability</w:t>
      </w:r>
      <w:r w:rsidR="00757220">
        <w:rPr>
          <w:sz w:val="22"/>
        </w:rPr>
        <w:t xml:space="preserve"> for video conferencing</w:t>
      </w:r>
      <w:r>
        <w:rPr>
          <w:sz w:val="22"/>
        </w:rPr>
        <w:t xml:space="preserve">. </w:t>
      </w:r>
      <w:r>
        <w:rPr>
          <w:sz w:val="22"/>
        </w:rPr>
        <w:lastRenderedPageBreak/>
        <w:t xml:space="preserve">The CC </w:t>
      </w:r>
      <w:proofErr w:type="gramStart"/>
      <w:r>
        <w:rPr>
          <w:sz w:val="22"/>
        </w:rPr>
        <w:t>work station</w:t>
      </w:r>
      <w:proofErr w:type="gramEnd"/>
      <w:r>
        <w:rPr>
          <w:sz w:val="22"/>
        </w:rPr>
        <w:t xml:space="preserve"> may be located at either the selected facility or its local partner organization. </w:t>
      </w:r>
    </w:p>
    <w:p w14:paraId="3B592216" w14:textId="50F5C7D2" w:rsidR="00E91788" w:rsidRPr="00363C33" w:rsidRDefault="00E91788" w:rsidP="35825904">
      <w:pPr>
        <w:rPr>
          <w:sz w:val="22"/>
        </w:rPr>
      </w:pPr>
      <w:r w:rsidRPr="35825904">
        <w:rPr>
          <w:sz w:val="22"/>
        </w:rPr>
        <w:t xml:space="preserve">The Center </w:t>
      </w:r>
      <w:r w:rsidR="00333EB2" w:rsidRPr="35825904">
        <w:rPr>
          <w:sz w:val="22"/>
        </w:rPr>
        <w:t xml:space="preserve">will support the CC </w:t>
      </w:r>
      <w:r w:rsidR="00B646F7" w:rsidRPr="35825904">
        <w:rPr>
          <w:sz w:val="22"/>
        </w:rPr>
        <w:t xml:space="preserve">with educational training to build his/her skills to perform duties, which may include, but not limited to, monthly learning collaborative webinars, face to face meetings and ongoing coaching through various modes of communication. In addition, The Center </w:t>
      </w:r>
      <w:r w:rsidRPr="35825904">
        <w:rPr>
          <w:sz w:val="22"/>
        </w:rPr>
        <w:t xml:space="preserve">will host a regional </w:t>
      </w:r>
      <w:r w:rsidR="00333EB2" w:rsidRPr="35825904">
        <w:rPr>
          <w:sz w:val="22"/>
        </w:rPr>
        <w:t>CC</w:t>
      </w:r>
      <w:r w:rsidRPr="35825904">
        <w:rPr>
          <w:sz w:val="22"/>
        </w:rPr>
        <w:t xml:space="preserve"> meeting to provide education to prepare individuals for the Champion role. The Champion meeting will provide participants with skills development to aid in train-the-trainer tactics and project sustainability. A Boot Camp session in phase 2 may be held to support the Champions in their new role.</w:t>
      </w:r>
    </w:p>
    <w:p w14:paraId="67CC76BD" w14:textId="77777777" w:rsidR="00AC1935" w:rsidRDefault="00AC1935" w:rsidP="00CF453B">
      <w:pPr>
        <w:rPr>
          <w:rFonts w:eastAsia="Times New Roman"/>
        </w:rPr>
      </w:pPr>
    </w:p>
    <w:p w14:paraId="1A07198D" w14:textId="1DAD07C1" w:rsidR="007F012B" w:rsidRDefault="007F012B" w:rsidP="004C7FE5">
      <w:pPr>
        <w:pStyle w:val="Heading2"/>
        <w:rPr>
          <w:rFonts w:eastAsia="Times New Roman"/>
        </w:rPr>
      </w:pPr>
      <w:r>
        <w:rPr>
          <w:rFonts w:eastAsia="Times New Roman"/>
        </w:rPr>
        <w:t>Community Champions</w:t>
      </w:r>
      <w:r w:rsidR="00C80B0F">
        <w:rPr>
          <w:rFonts w:eastAsia="Times New Roman"/>
        </w:rPr>
        <w:t xml:space="preserve"> Purpose</w:t>
      </w:r>
      <w:r w:rsidR="009B5144">
        <w:rPr>
          <w:rFonts w:eastAsia="Times New Roman"/>
        </w:rPr>
        <w:t xml:space="preserve"> and </w:t>
      </w:r>
      <w:r w:rsidR="00F8678F">
        <w:rPr>
          <w:rFonts w:eastAsia="Times New Roman"/>
        </w:rPr>
        <w:t xml:space="preserve">Expectations for the </w:t>
      </w:r>
      <w:r w:rsidR="00C80B0F">
        <w:rPr>
          <w:rFonts w:eastAsia="Times New Roman"/>
        </w:rPr>
        <w:t xml:space="preserve">Role </w:t>
      </w:r>
      <w:r w:rsidR="00B52583">
        <w:rPr>
          <w:rFonts w:eastAsia="Times New Roman"/>
        </w:rPr>
        <w:t xml:space="preserve">and Responsibilities </w:t>
      </w:r>
      <w:r w:rsidR="00F8678F">
        <w:rPr>
          <w:rFonts w:eastAsia="Times New Roman"/>
        </w:rPr>
        <w:t>in the Selected Hospital’s DRCHSD Program Activities</w:t>
      </w:r>
      <w:r w:rsidR="00C80B0F">
        <w:rPr>
          <w:rFonts w:eastAsia="Times New Roman"/>
        </w:rPr>
        <w:t xml:space="preserve"> </w:t>
      </w:r>
    </w:p>
    <w:p w14:paraId="1578130D" w14:textId="1ED4F529" w:rsidR="00B52583" w:rsidRDefault="00B52583" w:rsidP="00906DDB">
      <w:pPr>
        <w:pStyle w:val="Heading3"/>
      </w:pPr>
      <w:r>
        <w:t>Purpose of Community Champion (CC)</w:t>
      </w:r>
    </w:p>
    <w:p w14:paraId="3C5D0293" w14:textId="51022A9C" w:rsidR="00C80B0F" w:rsidRDefault="00C80B0F" w:rsidP="00C80B0F">
      <w:pPr>
        <w:rPr>
          <w:sz w:val="22"/>
        </w:rPr>
      </w:pPr>
      <w:r>
        <w:rPr>
          <w:sz w:val="22"/>
        </w:rPr>
        <w:t>The</w:t>
      </w:r>
      <w:r w:rsidR="00B52583">
        <w:rPr>
          <w:sz w:val="22"/>
        </w:rPr>
        <w:t xml:space="preserve"> purpose of the</w:t>
      </w:r>
      <w:r>
        <w:rPr>
          <w:sz w:val="22"/>
        </w:rPr>
        <w:t xml:space="preserve"> </w:t>
      </w:r>
      <w:r w:rsidR="00223B16">
        <w:rPr>
          <w:sz w:val="22"/>
        </w:rPr>
        <w:t>CC</w:t>
      </w:r>
      <w:r w:rsidR="00223B16" w:rsidRPr="00491DEA">
        <w:rPr>
          <w:sz w:val="22"/>
        </w:rPr>
        <w:t xml:space="preserve"> </w:t>
      </w:r>
      <w:r w:rsidR="00B52583">
        <w:rPr>
          <w:sz w:val="22"/>
        </w:rPr>
        <w:t>is to</w:t>
      </w:r>
      <w:r w:rsidR="00223B16" w:rsidRPr="00491DEA">
        <w:rPr>
          <w:sz w:val="22"/>
        </w:rPr>
        <w:t xml:space="preserve"> </w:t>
      </w:r>
      <w:r w:rsidR="00E27EB9" w:rsidRPr="00491DEA">
        <w:rPr>
          <w:sz w:val="22"/>
        </w:rPr>
        <w:t xml:space="preserve">help guide </w:t>
      </w:r>
      <w:r w:rsidR="00223B16">
        <w:rPr>
          <w:sz w:val="22"/>
        </w:rPr>
        <w:t xml:space="preserve">the selected hospital team and </w:t>
      </w:r>
      <w:r w:rsidR="00E27EB9" w:rsidRPr="00491DEA">
        <w:rPr>
          <w:sz w:val="22"/>
        </w:rPr>
        <w:t xml:space="preserve">community throughout Program </w:t>
      </w:r>
      <w:r w:rsidR="00223B16">
        <w:rPr>
          <w:sz w:val="22"/>
        </w:rPr>
        <w:t>activities</w:t>
      </w:r>
      <w:r w:rsidR="00321B27">
        <w:rPr>
          <w:sz w:val="22"/>
        </w:rPr>
        <w:t>, as well as</w:t>
      </w:r>
      <w:r w:rsidR="00E27EB9" w:rsidRPr="00491DEA">
        <w:rPr>
          <w:sz w:val="22"/>
        </w:rPr>
        <w:t xml:space="preserve"> </w:t>
      </w:r>
      <w:r w:rsidR="00223B16">
        <w:rPr>
          <w:sz w:val="22"/>
        </w:rPr>
        <w:t>assist in the</w:t>
      </w:r>
      <w:r w:rsidR="00E27EB9" w:rsidRPr="00491DEA">
        <w:rPr>
          <w:sz w:val="22"/>
        </w:rPr>
        <w:t xml:space="preserve"> communication</w:t>
      </w:r>
      <w:r w:rsidR="00223B16">
        <w:rPr>
          <w:sz w:val="22"/>
        </w:rPr>
        <w:t>s</w:t>
      </w:r>
      <w:r w:rsidR="00E27EB9" w:rsidRPr="00491DEA">
        <w:rPr>
          <w:sz w:val="22"/>
        </w:rPr>
        <w:t xml:space="preserve"> </w:t>
      </w:r>
      <w:r w:rsidR="00223B16">
        <w:rPr>
          <w:sz w:val="22"/>
        </w:rPr>
        <w:t xml:space="preserve">between </w:t>
      </w:r>
      <w:r w:rsidR="00321B27">
        <w:rPr>
          <w:sz w:val="22"/>
        </w:rPr>
        <w:t>the various parties</w:t>
      </w:r>
      <w:r w:rsidR="00E27EB9" w:rsidRPr="00491DEA">
        <w:rPr>
          <w:sz w:val="22"/>
        </w:rPr>
        <w:t xml:space="preserve">. </w:t>
      </w:r>
      <w:r>
        <w:rPr>
          <w:sz w:val="22"/>
        </w:rPr>
        <w:t xml:space="preserve">The </w:t>
      </w:r>
      <w:r w:rsidR="00223B16">
        <w:rPr>
          <w:sz w:val="22"/>
        </w:rPr>
        <w:t>CC</w:t>
      </w:r>
      <w:r>
        <w:rPr>
          <w:sz w:val="22"/>
        </w:rPr>
        <w:t>’s</w:t>
      </w:r>
      <w:r w:rsidR="00223B16">
        <w:rPr>
          <w:sz w:val="22"/>
        </w:rPr>
        <w:t xml:space="preserve"> is to </w:t>
      </w:r>
      <w:r w:rsidR="006E159D" w:rsidRPr="006E159D">
        <w:rPr>
          <w:sz w:val="22"/>
        </w:rPr>
        <w:t>assist</w:t>
      </w:r>
      <w:r w:rsidR="00223B16">
        <w:rPr>
          <w:sz w:val="22"/>
        </w:rPr>
        <w:t xml:space="preserve"> </w:t>
      </w:r>
      <w:r w:rsidR="00B52583">
        <w:rPr>
          <w:sz w:val="22"/>
        </w:rPr>
        <w:t xml:space="preserve">selected </w:t>
      </w:r>
      <w:r w:rsidR="00223B16">
        <w:rPr>
          <w:sz w:val="22"/>
        </w:rPr>
        <w:t>hospital teams and</w:t>
      </w:r>
      <w:r w:rsidR="006E159D" w:rsidRPr="006E159D">
        <w:rPr>
          <w:sz w:val="22"/>
        </w:rPr>
        <w:t xml:space="preserve"> their communities </w:t>
      </w:r>
      <w:r w:rsidR="00223B16">
        <w:rPr>
          <w:sz w:val="22"/>
        </w:rPr>
        <w:t>with</w:t>
      </w:r>
      <w:r>
        <w:rPr>
          <w:sz w:val="22"/>
        </w:rPr>
        <w:t xml:space="preserve"> developing and implementing of a community care coordination plan and assist th</w:t>
      </w:r>
      <w:r w:rsidR="00B52583">
        <w:rPr>
          <w:sz w:val="22"/>
        </w:rPr>
        <w:t xml:space="preserve">em </w:t>
      </w:r>
      <w:r>
        <w:rPr>
          <w:sz w:val="22"/>
        </w:rPr>
        <w:t>in meeting the eight DRCHSD Program goals:</w:t>
      </w:r>
    </w:p>
    <w:p w14:paraId="5738867C" w14:textId="77777777" w:rsidR="00C80B0F" w:rsidRDefault="00C80B0F" w:rsidP="00C80B0F">
      <w:pPr>
        <w:numPr>
          <w:ilvl w:val="0"/>
          <w:numId w:val="10"/>
        </w:numPr>
        <w:rPr>
          <w:sz w:val="22"/>
        </w:rPr>
      </w:pPr>
      <w:r>
        <w:rPr>
          <w:sz w:val="22"/>
        </w:rPr>
        <w:t>Improve financial position and increase operational efficiencies</w:t>
      </w:r>
    </w:p>
    <w:p w14:paraId="2E8C2F05" w14:textId="77777777" w:rsidR="00C80B0F" w:rsidRDefault="00C80B0F" w:rsidP="00C80B0F">
      <w:pPr>
        <w:numPr>
          <w:ilvl w:val="0"/>
          <w:numId w:val="10"/>
        </w:numPr>
        <w:rPr>
          <w:sz w:val="22"/>
        </w:rPr>
      </w:pPr>
      <w:r>
        <w:rPr>
          <w:sz w:val="22"/>
        </w:rPr>
        <w:t>Implement quality improvements that support an evidenced-based culture for improved health outcomes</w:t>
      </w:r>
    </w:p>
    <w:p w14:paraId="52F4A2D7" w14:textId="77777777" w:rsidR="00C80B0F" w:rsidRDefault="00C80B0F" w:rsidP="00C80B0F">
      <w:pPr>
        <w:numPr>
          <w:ilvl w:val="0"/>
          <w:numId w:val="10"/>
        </w:numPr>
        <w:rPr>
          <w:sz w:val="22"/>
        </w:rPr>
      </w:pPr>
      <w:r>
        <w:rPr>
          <w:sz w:val="22"/>
        </w:rPr>
        <w:t>Address workforce recruitment and retention needs</w:t>
      </w:r>
    </w:p>
    <w:p w14:paraId="0E17EBA6" w14:textId="0A69996C" w:rsidR="00C80B0F" w:rsidRDefault="7960A9A0" w:rsidP="7960A9A0">
      <w:pPr>
        <w:numPr>
          <w:ilvl w:val="0"/>
          <w:numId w:val="10"/>
        </w:numPr>
        <w:rPr>
          <w:sz w:val="22"/>
        </w:rPr>
      </w:pPr>
      <w:r w:rsidRPr="7960A9A0">
        <w:rPr>
          <w:sz w:val="22"/>
        </w:rPr>
        <w:t>Increase the use of telemedicine to fill service gaps and access to care</w:t>
      </w:r>
    </w:p>
    <w:p w14:paraId="46B7F51A" w14:textId="77777777" w:rsidR="00C80B0F" w:rsidRDefault="00C80B0F" w:rsidP="00C80B0F">
      <w:pPr>
        <w:numPr>
          <w:ilvl w:val="0"/>
          <w:numId w:val="10"/>
        </w:numPr>
        <w:rPr>
          <w:sz w:val="22"/>
        </w:rPr>
      </w:pPr>
      <w:r>
        <w:rPr>
          <w:sz w:val="22"/>
        </w:rPr>
        <w:t>Ensure access to and availability of Emergency Medical Services</w:t>
      </w:r>
    </w:p>
    <w:p w14:paraId="1A42D052" w14:textId="77777777" w:rsidR="00C80B0F" w:rsidRDefault="00C80B0F" w:rsidP="00C80B0F">
      <w:pPr>
        <w:numPr>
          <w:ilvl w:val="0"/>
          <w:numId w:val="10"/>
        </w:numPr>
        <w:rPr>
          <w:sz w:val="22"/>
        </w:rPr>
      </w:pPr>
      <w:r>
        <w:rPr>
          <w:sz w:val="22"/>
        </w:rPr>
        <w:t>Integrate social services to address socio-economic challenges</w:t>
      </w:r>
    </w:p>
    <w:p w14:paraId="103EA685" w14:textId="77777777" w:rsidR="00C80B0F" w:rsidRDefault="00C80B0F" w:rsidP="00C80B0F">
      <w:pPr>
        <w:numPr>
          <w:ilvl w:val="0"/>
          <w:numId w:val="10"/>
        </w:numPr>
        <w:rPr>
          <w:sz w:val="22"/>
        </w:rPr>
      </w:pPr>
      <w:r>
        <w:rPr>
          <w:sz w:val="22"/>
        </w:rPr>
        <w:t>Enhance coordination of care and develop a community care coordination plan</w:t>
      </w:r>
    </w:p>
    <w:p w14:paraId="4E86EFCB" w14:textId="77777777" w:rsidR="00C80B0F" w:rsidRDefault="00C80B0F" w:rsidP="00C80B0F">
      <w:pPr>
        <w:numPr>
          <w:ilvl w:val="0"/>
          <w:numId w:val="10"/>
        </w:numPr>
        <w:rPr>
          <w:sz w:val="22"/>
        </w:rPr>
      </w:pPr>
      <w:r>
        <w:rPr>
          <w:sz w:val="22"/>
        </w:rPr>
        <w:t>Strengthen the local health care delivery system to position for population health</w:t>
      </w:r>
    </w:p>
    <w:p w14:paraId="0E09A2D8" w14:textId="1CE783FE" w:rsidR="00E27EB9" w:rsidRDefault="00E27EB9" w:rsidP="00491DEA">
      <w:pPr>
        <w:rPr>
          <w:sz w:val="22"/>
        </w:rPr>
      </w:pPr>
    </w:p>
    <w:p w14:paraId="78BF69E2" w14:textId="295000E3" w:rsidR="00B52583" w:rsidRDefault="00B52583" w:rsidP="00906DDB">
      <w:pPr>
        <w:pStyle w:val="Heading3"/>
      </w:pPr>
      <w:r>
        <w:lastRenderedPageBreak/>
        <w:t>Expectations for the</w:t>
      </w:r>
      <w:r w:rsidR="000F5C0F">
        <w:t xml:space="preserve"> CC’s</w:t>
      </w:r>
      <w:r>
        <w:t xml:space="preserve"> </w:t>
      </w:r>
      <w:r w:rsidR="000F5C0F">
        <w:t xml:space="preserve">Role and Responsibilities </w:t>
      </w:r>
    </w:p>
    <w:p w14:paraId="49659E2D" w14:textId="2F35F956" w:rsidR="004A6C4C" w:rsidRPr="00491DEA" w:rsidRDefault="00B52583" w:rsidP="00491DEA">
      <w:pPr>
        <w:rPr>
          <w:sz w:val="22"/>
        </w:rPr>
      </w:pPr>
      <w:r w:rsidRPr="00B52583">
        <w:rPr>
          <w:rFonts w:eastAsia="Times New Roman" w:cs="Times New Roman"/>
          <w:color w:val="585858"/>
          <w:sz w:val="22"/>
        </w:rPr>
        <w:t xml:space="preserve">The </w:t>
      </w:r>
      <w:r>
        <w:rPr>
          <w:rFonts w:eastAsia="Times New Roman" w:cs="Times New Roman"/>
          <w:color w:val="585858"/>
          <w:sz w:val="22"/>
        </w:rPr>
        <w:t>CC</w:t>
      </w:r>
      <w:r w:rsidR="00873311">
        <w:rPr>
          <w:rFonts w:eastAsia="Times New Roman" w:cs="Times New Roman"/>
          <w:color w:val="585858"/>
          <w:sz w:val="22"/>
        </w:rPr>
        <w:t xml:space="preserve"> </w:t>
      </w:r>
      <w:r w:rsidRPr="00B52583">
        <w:rPr>
          <w:rFonts w:eastAsia="Times New Roman" w:cs="Times New Roman"/>
          <w:color w:val="585858"/>
          <w:sz w:val="22"/>
        </w:rPr>
        <w:t xml:space="preserve">is an individual, </w:t>
      </w:r>
      <w:r>
        <w:rPr>
          <w:rFonts w:eastAsia="Times New Roman" w:cs="Times New Roman"/>
          <w:color w:val="585858"/>
          <w:sz w:val="22"/>
        </w:rPr>
        <w:t>that may be</w:t>
      </w:r>
      <w:r w:rsidRPr="00B52583">
        <w:rPr>
          <w:rFonts w:eastAsia="Times New Roman" w:cs="Times New Roman"/>
          <w:color w:val="585858"/>
          <w:sz w:val="22"/>
        </w:rPr>
        <w:t xml:space="preserve"> a lay </w:t>
      </w:r>
      <w:r>
        <w:rPr>
          <w:rFonts w:eastAsia="Times New Roman" w:cs="Times New Roman"/>
          <w:color w:val="585858"/>
          <w:sz w:val="22"/>
        </w:rPr>
        <w:t xml:space="preserve">health </w:t>
      </w:r>
      <w:r w:rsidRPr="00B52583">
        <w:rPr>
          <w:rFonts w:eastAsia="Times New Roman" w:cs="Times New Roman"/>
          <w:color w:val="585858"/>
          <w:sz w:val="22"/>
        </w:rPr>
        <w:t xml:space="preserve">worker, that can be a catalyst for </w:t>
      </w:r>
      <w:r>
        <w:rPr>
          <w:rFonts w:eastAsia="Times New Roman" w:cs="Times New Roman"/>
          <w:color w:val="585858"/>
          <w:sz w:val="22"/>
        </w:rPr>
        <w:t xml:space="preserve">culture </w:t>
      </w:r>
      <w:r w:rsidRPr="00B52583">
        <w:rPr>
          <w:rFonts w:eastAsia="Times New Roman" w:cs="Times New Roman"/>
          <w:color w:val="585858"/>
          <w:sz w:val="22"/>
        </w:rPr>
        <w:t xml:space="preserve">change. This individual </w:t>
      </w:r>
      <w:r w:rsidR="00873311">
        <w:rPr>
          <w:rFonts w:eastAsia="Times New Roman" w:cs="Times New Roman"/>
          <w:color w:val="585858"/>
          <w:sz w:val="22"/>
        </w:rPr>
        <w:t>should be</w:t>
      </w:r>
      <w:r w:rsidRPr="00B52583">
        <w:rPr>
          <w:rFonts w:eastAsia="Times New Roman" w:cs="Times New Roman"/>
          <w:color w:val="585858"/>
          <w:sz w:val="22"/>
        </w:rPr>
        <w:t xml:space="preserve"> instrumental in creating a cultural shift in their community towards healthier living and are essential to long-term success of the </w:t>
      </w:r>
      <w:r w:rsidR="00873311">
        <w:rPr>
          <w:rFonts w:eastAsia="Times New Roman" w:cs="Times New Roman"/>
          <w:color w:val="585858"/>
          <w:sz w:val="22"/>
        </w:rPr>
        <w:t xml:space="preserve">selected </w:t>
      </w:r>
      <w:r w:rsidR="004F2065">
        <w:rPr>
          <w:rFonts w:eastAsia="Times New Roman" w:cs="Times New Roman"/>
          <w:color w:val="585858"/>
          <w:sz w:val="22"/>
        </w:rPr>
        <w:t>facility’s</w:t>
      </w:r>
      <w:r w:rsidRPr="00B52583">
        <w:rPr>
          <w:rFonts w:eastAsia="Times New Roman" w:cs="Times New Roman"/>
          <w:color w:val="585858"/>
          <w:sz w:val="22"/>
        </w:rPr>
        <w:t xml:space="preserve"> Program</w:t>
      </w:r>
      <w:r w:rsidR="00873311">
        <w:rPr>
          <w:rFonts w:eastAsia="Times New Roman" w:cs="Times New Roman"/>
          <w:color w:val="585858"/>
          <w:sz w:val="22"/>
        </w:rPr>
        <w:t xml:space="preserve"> activities</w:t>
      </w:r>
      <w:r w:rsidRPr="00B52583">
        <w:rPr>
          <w:rFonts w:eastAsia="Times New Roman" w:cs="Times New Roman"/>
          <w:color w:val="585858"/>
          <w:sz w:val="22"/>
        </w:rPr>
        <w:t>.</w:t>
      </w:r>
      <w:r>
        <w:rPr>
          <w:rFonts w:eastAsia="Times New Roman" w:cs="Times New Roman"/>
          <w:color w:val="585858"/>
          <w:sz w:val="22"/>
        </w:rPr>
        <w:t xml:space="preserve"> </w:t>
      </w:r>
      <w:r w:rsidR="00873311">
        <w:rPr>
          <w:rFonts w:eastAsia="Times New Roman" w:cs="Times New Roman"/>
          <w:color w:val="585858"/>
          <w:sz w:val="22"/>
        </w:rPr>
        <w:t xml:space="preserve">The key </w:t>
      </w:r>
      <w:r w:rsidR="00873311">
        <w:rPr>
          <w:sz w:val="22"/>
        </w:rPr>
        <w:t>e</w:t>
      </w:r>
      <w:r w:rsidR="00873311" w:rsidRPr="00491DEA">
        <w:rPr>
          <w:sz w:val="22"/>
        </w:rPr>
        <w:t xml:space="preserve">xpectations </w:t>
      </w:r>
      <w:r w:rsidR="004A6C4C" w:rsidRPr="00491DEA">
        <w:rPr>
          <w:sz w:val="22"/>
        </w:rPr>
        <w:t>for the CC</w:t>
      </w:r>
      <w:r w:rsidR="00873311">
        <w:rPr>
          <w:sz w:val="22"/>
        </w:rPr>
        <w:t xml:space="preserve"> include the </w:t>
      </w:r>
      <w:r w:rsidR="000F5C0F">
        <w:rPr>
          <w:sz w:val="22"/>
        </w:rPr>
        <w:t>following</w:t>
      </w:r>
      <w:r w:rsidR="004A6C4C" w:rsidRPr="00491DEA">
        <w:rPr>
          <w:sz w:val="22"/>
        </w:rPr>
        <w:t>:</w:t>
      </w:r>
    </w:p>
    <w:p w14:paraId="1D428B3D" w14:textId="09907B2B" w:rsidR="00873311" w:rsidRDefault="00873311">
      <w:pPr>
        <w:pStyle w:val="ListParagraph"/>
        <w:numPr>
          <w:ilvl w:val="0"/>
          <w:numId w:val="8"/>
        </w:numPr>
        <w:rPr>
          <w:sz w:val="22"/>
        </w:rPr>
      </w:pPr>
      <w:r>
        <w:rPr>
          <w:sz w:val="22"/>
        </w:rPr>
        <w:t>Act as a liaison for The Center and be responsive to The Center staff</w:t>
      </w:r>
    </w:p>
    <w:p w14:paraId="06D1E662" w14:textId="64298874" w:rsidR="00873311" w:rsidRDefault="00873311">
      <w:pPr>
        <w:pStyle w:val="ListParagraph"/>
        <w:numPr>
          <w:ilvl w:val="0"/>
          <w:numId w:val="8"/>
        </w:numPr>
        <w:rPr>
          <w:sz w:val="22"/>
        </w:rPr>
      </w:pPr>
      <w:r>
        <w:rPr>
          <w:sz w:val="22"/>
        </w:rPr>
        <w:t xml:space="preserve">Support the selected </w:t>
      </w:r>
      <w:r w:rsidR="001229E4">
        <w:rPr>
          <w:sz w:val="22"/>
        </w:rPr>
        <w:t xml:space="preserve">facility </w:t>
      </w:r>
      <w:r>
        <w:rPr>
          <w:sz w:val="22"/>
        </w:rPr>
        <w:t>team in meeting Program goals</w:t>
      </w:r>
    </w:p>
    <w:p w14:paraId="49116F80" w14:textId="0AA52035" w:rsidR="00873311" w:rsidRDefault="00873311">
      <w:pPr>
        <w:pStyle w:val="ListParagraph"/>
        <w:numPr>
          <w:ilvl w:val="0"/>
          <w:numId w:val="8"/>
        </w:numPr>
        <w:rPr>
          <w:sz w:val="22"/>
        </w:rPr>
      </w:pPr>
      <w:r>
        <w:rPr>
          <w:sz w:val="22"/>
        </w:rPr>
        <w:t>Engage community organizations in the community care coordination planning activities</w:t>
      </w:r>
    </w:p>
    <w:p w14:paraId="2395BF2A" w14:textId="7A9B1CD1" w:rsidR="00CA0B36" w:rsidRDefault="00873311">
      <w:pPr>
        <w:pStyle w:val="ListParagraph"/>
        <w:numPr>
          <w:ilvl w:val="0"/>
          <w:numId w:val="8"/>
        </w:numPr>
        <w:rPr>
          <w:sz w:val="22"/>
        </w:rPr>
      </w:pPr>
      <w:r w:rsidRPr="000F5C0F">
        <w:rPr>
          <w:sz w:val="22"/>
        </w:rPr>
        <w:t xml:space="preserve">Be actively involved and engaged in all Program </w:t>
      </w:r>
      <w:r w:rsidR="004A6C4C" w:rsidRPr="00906DDB">
        <w:rPr>
          <w:sz w:val="22"/>
        </w:rPr>
        <w:t>trainings</w:t>
      </w:r>
      <w:r w:rsidRPr="000F5C0F">
        <w:rPr>
          <w:sz w:val="22"/>
        </w:rPr>
        <w:t xml:space="preserve"> and development activities such as, but not limited to, Learning Collaboratives, conference calls, </w:t>
      </w:r>
      <w:r w:rsidR="004A6C4C" w:rsidRPr="00906DDB">
        <w:rPr>
          <w:sz w:val="22"/>
        </w:rPr>
        <w:t>annual summit</w:t>
      </w:r>
      <w:r w:rsidRPr="000F5C0F">
        <w:rPr>
          <w:sz w:val="22"/>
        </w:rPr>
        <w:t>s</w:t>
      </w:r>
      <w:r w:rsidR="004A6C4C" w:rsidRPr="00906DDB">
        <w:rPr>
          <w:sz w:val="22"/>
        </w:rPr>
        <w:t xml:space="preserve">, </w:t>
      </w:r>
      <w:r w:rsidR="0025472F" w:rsidRPr="00906DDB">
        <w:rPr>
          <w:sz w:val="22"/>
        </w:rPr>
        <w:t>workshops</w:t>
      </w:r>
      <w:r w:rsidR="001A2A5E">
        <w:rPr>
          <w:sz w:val="22"/>
        </w:rPr>
        <w:t>,</w:t>
      </w:r>
      <w:r w:rsidR="004A6C4C" w:rsidRPr="00906DDB">
        <w:rPr>
          <w:sz w:val="22"/>
        </w:rPr>
        <w:t xml:space="preserve"> </w:t>
      </w:r>
      <w:r w:rsidR="0025472F" w:rsidRPr="00906DDB">
        <w:rPr>
          <w:sz w:val="22"/>
        </w:rPr>
        <w:t>boot camps</w:t>
      </w:r>
      <w:r w:rsidR="001A2A5E">
        <w:rPr>
          <w:sz w:val="22"/>
        </w:rPr>
        <w:t>, and</w:t>
      </w:r>
      <w:r w:rsidR="00987FC4">
        <w:rPr>
          <w:sz w:val="22"/>
        </w:rPr>
        <w:t xml:space="preserve"> </w:t>
      </w:r>
      <w:r w:rsidR="001A2A5E">
        <w:rPr>
          <w:sz w:val="22"/>
        </w:rPr>
        <w:t>consultations and other assessment projects</w:t>
      </w:r>
      <w:r w:rsidR="000F5C0F" w:rsidRPr="000F5C0F">
        <w:rPr>
          <w:sz w:val="22"/>
        </w:rPr>
        <w:t xml:space="preserve">. </w:t>
      </w:r>
    </w:p>
    <w:p w14:paraId="57F8115B" w14:textId="77777777" w:rsidR="00D84595" w:rsidRPr="001802D3" w:rsidRDefault="00D84595" w:rsidP="00D84595">
      <w:pPr>
        <w:pStyle w:val="Heading3"/>
        <w:rPr>
          <w:sz w:val="22"/>
          <w:szCs w:val="22"/>
        </w:rPr>
      </w:pPr>
      <w:r w:rsidRPr="001802D3">
        <w:rPr>
          <w:sz w:val="22"/>
          <w:szCs w:val="22"/>
        </w:rPr>
        <w:t>Reporting</w:t>
      </w:r>
    </w:p>
    <w:p w14:paraId="62BEAFD1" w14:textId="46A84A6B" w:rsidR="00D84595" w:rsidRPr="001802D3" w:rsidRDefault="00D84595" w:rsidP="00D84595">
      <w:pPr>
        <w:rPr>
          <w:sz w:val="22"/>
        </w:rPr>
      </w:pPr>
      <w:r w:rsidRPr="001802D3">
        <w:rPr>
          <w:sz w:val="22"/>
        </w:rPr>
        <w:t xml:space="preserve">The employed or contracted CC shall submit quarterly </w:t>
      </w:r>
      <w:r w:rsidR="002B1029">
        <w:rPr>
          <w:sz w:val="22"/>
        </w:rPr>
        <w:t>program checklists</w:t>
      </w:r>
      <w:r w:rsidR="00E72B61">
        <w:rPr>
          <w:sz w:val="22"/>
        </w:rPr>
        <w:t xml:space="preserve"> </w:t>
      </w:r>
      <w:r w:rsidR="00CA0D19">
        <w:rPr>
          <w:sz w:val="22"/>
        </w:rPr>
        <w:t>and participate in quarterly progress calls with</w:t>
      </w:r>
      <w:r w:rsidR="00E72B61">
        <w:rPr>
          <w:sz w:val="22"/>
        </w:rPr>
        <w:t xml:space="preserve"> The Center</w:t>
      </w:r>
      <w:r w:rsidR="00CA0D19">
        <w:rPr>
          <w:sz w:val="22"/>
        </w:rPr>
        <w:t xml:space="preserve">. </w:t>
      </w:r>
      <w:r w:rsidRPr="001802D3">
        <w:rPr>
          <w:sz w:val="22"/>
        </w:rPr>
        <w:t>The CC shall act as a liaison between</w:t>
      </w:r>
      <w:r w:rsidR="00E66885">
        <w:rPr>
          <w:sz w:val="22"/>
        </w:rPr>
        <w:t xml:space="preserve"> the facility</w:t>
      </w:r>
      <w:r w:rsidRPr="001802D3">
        <w:rPr>
          <w:sz w:val="22"/>
        </w:rPr>
        <w:t xml:space="preserve"> and The Center to facilitate communications between organizations and the community and drive the community care coordination planning activities.</w:t>
      </w:r>
    </w:p>
    <w:p w14:paraId="486BC402" w14:textId="333F12E2" w:rsidR="00D84595" w:rsidRPr="001802D3" w:rsidRDefault="00D84595" w:rsidP="00D84595">
      <w:pPr>
        <w:rPr>
          <w:sz w:val="22"/>
        </w:rPr>
      </w:pPr>
      <w:r w:rsidRPr="001802D3">
        <w:rPr>
          <w:sz w:val="22"/>
        </w:rPr>
        <w:t xml:space="preserve">CC shall report to </w:t>
      </w:r>
      <w:r w:rsidR="009D5982">
        <w:rPr>
          <w:sz w:val="22"/>
        </w:rPr>
        <w:t>the facility</w:t>
      </w:r>
      <w:r w:rsidRPr="001802D3">
        <w:rPr>
          <w:sz w:val="22"/>
        </w:rPr>
        <w:t xml:space="preserve"> Chief executive Officer (CEO) or designee of the CEO through regularly scheduled meetings and/or written updates as defined by the CEO or designee. Regularly scheduled meetings should be held at least monthly and preferably bi-weekly (every two weeks). </w:t>
      </w:r>
    </w:p>
    <w:p w14:paraId="0DC0FD1D" w14:textId="4467E4EC" w:rsidR="00D84595" w:rsidRPr="001802D3" w:rsidRDefault="7960A9A0" w:rsidP="7960A9A0">
      <w:pPr>
        <w:rPr>
          <w:sz w:val="22"/>
        </w:rPr>
      </w:pPr>
      <w:r w:rsidRPr="7960A9A0">
        <w:rPr>
          <w:sz w:val="22"/>
        </w:rPr>
        <w:t>CC shall provide at least monthly updates to community joint partners and other community members, organizations and agencies as defined by leadership. Community outreach should be ongoing on a regular basis.</w:t>
      </w:r>
    </w:p>
    <w:p w14:paraId="3FBB039F" w14:textId="77777777" w:rsidR="00D84595" w:rsidRPr="001802D3" w:rsidRDefault="00D84595" w:rsidP="00D84595">
      <w:pPr>
        <w:pStyle w:val="Heading3"/>
        <w:rPr>
          <w:sz w:val="22"/>
          <w:szCs w:val="22"/>
        </w:rPr>
      </w:pPr>
      <w:r w:rsidRPr="001802D3">
        <w:rPr>
          <w:sz w:val="22"/>
          <w:szCs w:val="22"/>
        </w:rPr>
        <w:t>Engagement and Participation</w:t>
      </w:r>
    </w:p>
    <w:p w14:paraId="0486CC8C" w14:textId="1A6AD8F8" w:rsidR="00D84595" w:rsidRPr="00BC1287" w:rsidRDefault="00D84595" w:rsidP="00D84595">
      <w:pPr>
        <w:contextualSpacing/>
        <w:rPr>
          <w:sz w:val="22"/>
        </w:rPr>
      </w:pPr>
      <w:r w:rsidRPr="001802D3">
        <w:rPr>
          <w:sz w:val="22"/>
        </w:rPr>
        <w:t xml:space="preserve">The CC shall be actively engaged in all aspects of program activities to support </w:t>
      </w:r>
      <w:r w:rsidR="00D2322D">
        <w:rPr>
          <w:sz w:val="22"/>
        </w:rPr>
        <w:t>the facility</w:t>
      </w:r>
      <w:r w:rsidR="007F0C7A">
        <w:rPr>
          <w:sz w:val="22"/>
        </w:rPr>
        <w:t xml:space="preserve"> in community care coordination planning </w:t>
      </w:r>
      <w:r w:rsidR="00DC0C9A">
        <w:rPr>
          <w:sz w:val="22"/>
        </w:rPr>
        <w:t>processes</w:t>
      </w:r>
      <w:r w:rsidRPr="001802D3">
        <w:rPr>
          <w:sz w:val="22"/>
        </w:rPr>
        <w:t xml:space="preserve"> and assist the organization</w:t>
      </w:r>
      <w:r w:rsidRPr="00BC1287">
        <w:rPr>
          <w:sz w:val="22"/>
        </w:rPr>
        <w:t xml:space="preserve"> in meeting its mission and goals. Activities include, but not limited to, the following:</w:t>
      </w:r>
    </w:p>
    <w:p w14:paraId="4261CBE9" w14:textId="77777777" w:rsidR="00D84595" w:rsidRPr="00BC1287" w:rsidRDefault="00D84595" w:rsidP="00D84595">
      <w:pPr>
        <w:pStyle w:val="ListParagraph"/>
        <w:numPr>
          <w:ilvl w:val="0"/>
          <w:numId w:val="11"/>
        </w:numPr>
        <w:spacing w:after="60"/>
        <w:rPr>
          <w:sz w:val="22"/>
        </w:rPr>
      </w:pPr>
      <w:r w:rsidRPr="00BC1287">
        <w:rPr>
          <w:sz w:val="22"/>
        </w:rPr>
        <w:t>Champion learning collaborative</w:t>
      </w:r>
    </w:p>
    <w:p w14:paraId="3CD87433" w14:textId="6C8999A8" w:rsidR="00D84595" w:rsidRPr="00BC1287" w:rsidRDefault="00D84595" w:rsidP="00D84595">
      <w:pPr>
        <w:pStyle w:val="ListParagraph"/>
        <w:numPr>
          <w:ilvl w:val="0"/>
          <w:numId w:val="11"/>
        </w:numPr>
        <w:spacing w:after="60"/>
        <w:rPr>
          <w:sz w:val="22"/>
        </w:rPr>
      </w:pPr>
      <w:r w:rsidRPr="00BC1287">
        <w:rPr>
          <w:sz w:val="22"/>
        </w:rPr>
        <w:t>Hospital and clinic learning collaborative</w:t>
      </w:r>
      <w:r w:rsidR="00D03C43">
        <w:rPr>
          <w:sz w:val="22"/>
        </w:rPr>
        <w:t xml:space="preserve">s and DRCHSD </w:t>
      </w:r>
      <w:r w:rsidR="0073702F">
        <w:rPr>
          <w:sz w:val="22"/>
        </w:rPr>
        <w:t>program webinars</w:t>
      </w:r>
    </w:p>
    <w:p w14:paraId="56EE981A" w14:textId="77777777" w:rsidR="00D84595" w:rsidRPr="00BC1287" w:rsidRDefault="00D84595" w:rsidP="00D84595">
      <w:pPr>
        <w:pStyle w:val="ListParagraph"/>
        <w:numPr>
          <w:ilvl w:val="0"/>
          <w:numId w:val="11"/>
        </w:numPr>
        <w:spacing w:after="60"/>
        <w:rPr>
          <w:sz w:val="22"/>
        </w:rPr>
      </w:pPr>
      <w:r w:rsidRPr="00BC1287">
        <w:rPr>
          <w:sz w:val="22"/>
        </w:rPr>
        <w:t>Planning and check-in calls</w:t>
      </w:r>
    </w:p>
    <w:p w14:paraId="1A4DF38A" w14:textId="2897F07B" w:rsidR="00D84595" w:rsidRPr="00BC1287" w:rsidRDefault="00D84595" w:rsidP="00D84595">
      <w:pPr>
        <w:pStyle w:val="ListParagraph"/>
        <w:numPr>
          <w:ilvl w:val="0"/>
          <w:numId w:val="11"/>
        </w:numPr>
        <w:spacing w:after="60"/>
        <w:rPr>
          <w:sz w:val="22"/>
        </w:rPr>
      </w:pPr>
      <w:r w:rsidRPr="00BC1287">
        <w:rPr>
          <w:sz w:val="22"/>
        </w:rPr>
        <w:t>Onsite</w:t>
      </w:r>
      <w:r w:rsidR="00D520BF">
        <w:rPr>
          <w:sz w:val="22"/>
        </w:rPr>
        <w:t xml:space="preserve"> / virtual</w:t>
      </w:r>
      <w:r w:rsidRPr="00BC1287">
        <w:rPr>
          <w:sz w:val="22"/>
        </w:rPr>
        <w:t xml:space="preserve"> planning events</w:t>
      </w:r>
    </w:p>
    <w:p w14:paraId="3B84C3A9" w14:textId="19BB220A" w:rsidR="00D84595" w:rsidRPr="00BC1287" w:rsidRDefault="00D84595" w:rsidP="00D84595">
      <w:pPr>
        <w:pStyle w:val="ListParagraph"/>
        <w:numPr>
          <w:ilvl w:val="0"/>
          <w:numId w:val="11"/>
        </w:numPr>
        <w:spacing w:after="60"/>
        <w:rPr>
          <w:sz w:val="22"/>
        </w:rPr>
      </w:pPr>
      <w:r w:rsidRPr="00BC1287">
        <w:rPr>
          <w:sz w:val="22"/>
        </w:rPr>
        <w:t>Off-site</w:t>
      </w:r>
      <w:r w:rsidR="00E93D77">
        <w:rPr>
          <w:sz w:val="22"/>
        </w:rPr>
        <w:t xml:space="preserve"> or virtual</w:t>
      </w:r>
      <w:r w:rsidRPr="00BC1287">
        <w:rPr>
          <w:sz w:val="22"/>
        </w:rPr>
        <w:t xml:space="preserve"> trainings and bootcamps</w:t>
      </w:r>
    </w:p>
    <w:p w14:paraId="6F52EBA8" w14:textId="77777777" w:rsidR="00D84595" w:rsidRPr="00BC1287" w:rsidRDefault="00D84595" w:rsidP="00D84595">
      <w:pPr>
        <w:pStyle w:val="ListParagraph"/>
        <w:numPr>
          <w:ilvl w:val="0"/>
          <w:numId w:val="11"/>
        </w:numPr>
        <w:spacing w:after="60"/>
        <w:rPr>
          <w:sz w:val="22"/>
        </w:rPr>
      </w:pPr>
      <w:r w:rsidRPr="00BC1287">
        <w:rPr>
          <w:sz w:val="22"/>
        </w:rPr>
        <w:lastRenderedPageBreak/>
        <w:t>Annual summits, workshops, boot camps</w:t>
      </w:r>
    </w:p>
    <w:p w14:paraId="5B276DE3" w14:textId="2A67ABBF" w:rsidR="00D84595" w:rsidRPr="00BC1287" w:rsidRDefault="001F78A8" w:rsidP="00D84595">
      <w:pPr>
        <w:pStyle w:val="ListParagraph"/>
        <w:numPr>
          <w:ilvl w:val="0"/>
          <w:numId w:val="11"/>
        </w:numPr>
        <w:spacing w:after="60"/>
        <w:rPr>
          <w:sz w:val="22"/>
        </w:rPr>
      </w:pPr>
      <w:r>
        <w:rPr>
          <w:sz w:val="22"/>
        </w:rPr>
        <w:t>C</w:t>
      </w:r>
      <w:r w:rsidR="00D84595" w:rsidRPr="00BC1287">
        <w:rPr>
          <w:sz w:val="22"/>
        </w:rPr>
        <w:t>onsultations and assessments</w:t>
      </w:r>
      <w:r w:rsidR="0016520F">
        <w:rPr>
          <w:sz w:val="22"/>
        </w:rPr>
        <w:t xml:space="preserve"> (</w:t>
      </w:r>
      <w:r w:rsidR="00065ABE">
        <w:rPr>
          <w:sz w:val="22"/>
        </w:rPr>
        <w:t xml:space="preserve">participate </w:t>
      </w:r>
      <w:r w:rsidR="0016520F">
        <w:rPr>
          <w:sz w:val="22"/>
        </w:rPr>
        <w:t>as appropriate</w:t>
      </w:r>
      <w:r w:rsidR="00994DED">
        <w:rPr>
          <w:sz w:val="22"/>
        </w:rPr>
        <w:t>, but not to inhib</w:t>
      </w:r>
      <w:r w:rsidR="00154183">
        <w:rPr>
          <w:sz w:val="22"/>
        </w:rPr>
        <w:t>it</w:t>
      </w:r>
      <w:r w:rsidR="00994DED">
        <w:rPr>
          <w:sz w:val="22"/>
        </w:rPr>
        <w:t xml:space="preserve"> community care coordination planning)</w:t>
      </w:r>
    </w:p>
    <w:p w14:paraId="12AF8000" w14:textId="77777777" w:rsidR="00D84595" w:rsidRPr="00BC1287" w:rsidRDefault="00D84595" w:rsidP="00D84595">
      <w:pPr>
        <w:pStyle w:val="ListParagraph"/>
        <w:numPr>
          <w:ilvl w:val="0"/>
          <w:numId w:val="11"/>
        </w:numPr>
        <w:spacing w:after="60"/>
        <w:rPr>
          <w:sz w:val="22"/>
        </w:rPr>
      </w:pPr>
      <w:r w:rsidRPr="00BC1287">
        <w:rPr>
          <w:sz w:val="22"/>
        </w:rPr>
        <w:t>Community outreach and education</w:t>
      </w:r>
    </w:p>
    <w:p w14:paraId="71CE2E01" w14:textId="7F904029" w:rsidR="00D84595" w:rsidRPr="00BC1287" w:rsidRDefault="00D84595" w:rsidP="00D84595">
      <w:pPr>
        <w:pStyle w:val="ListParagraph"/>
        <w:numPr>
          <w:ilvl w:val="0"/>
          <w:numId w:val="11"/>
        </w:numPr>
        <w:spacing w:after="60"/>
        <w:rPr>
          <w:sz w:val="22"/>
        </w:rPr>
      </w:pPr>
      <w:r w:rsidRPr="00BC1287">
        <w:rPr>
          <w:sz w:val="22"/>
        </w:rPr>
        <w:t>Community joint partner engagement</w:t>
      </w:r>
    </w:p>
    <w:p w14:paraId="5BFA4FE4" w14:textId="77777777" w:rsidR="00BC1287" w:rsidRPr="00BC1287" w:rsidRDefault="00BC1287" w:rsidP="00BC1287">
      <w:pPr>
        <w:pStyle w:val="ListParagraph"/>
        <w:spacing w:after="60"/>
        <w:rPr>
          <w:sz w:val="22"/>
        </w:rPr>
      </w:pPr>
    </w:p>
    <w:p w14:paraId="5ABA970C" w14:textId="1C922C73" w:rsidR="00D84595" w:rsidRPr="00BC1287" w:rsidRDefault="00D84595" w:rsidP="00D84595">
      <w:pPr>
        <w:rPr>
          <w:sz w:val="22"/>
        </w:rPr>
      </w:pPr>
      <w:r w:rsidRPr="00BC1287">
        <w:rPr>
          <w:sz w:val="22"/>
        </w:rPr>
        <w:t>The Center shall track the CC participation rates to determine the level of participation and extent to which the CC is engaged.</w:t>
      </w:r>
    </w:p>
    <w:p w14:paraId="020C0518" w14:textId="41C34788" w:rsidR="00B535F5" w:rsidRPr="00054C72" w:rsidRDefault="000F5C0F" w:rsidP="00054C72">
      <w:pPr>
        <w:rPr>
          <w:sz w:val="22"/>
        </w:rPr>
      </w:pPr>
      <w:r>
        <w:rPr>
          <w:rFonts w:eastAsia="Times New Roman" w:cs="Times New Roman"/>
          <w:color w:val="585858"/>
          <w:sz w:val="22"/>
        </w:rPr>
        <w:t>The CC’s roles and responsibilities, as well as minimum skills and key qualities for consideration are summarized in the Table 1 below.</w:t>
      </w:r>
    </w:p>
    <w:p w14:paraId="31BA8F98" w14:textId="5DDBBABD" w:rsidR="007F012B" w:rsidRPr="00A56568" w:rsidRDefault="00A56568" w:rsidP="00A56568">
      <w:pPr>
        <w:shd w:val="clear" w:color="auto" w:fill="FFFFFF"/>
        <w:spacing w:before="100" w:beforeAutospacing="1" w:line="240" w:lineRule="auto"/>
        <w:rPr>
          <w:rFonts w:eastAsia="Times New Roman" w:cs="Times New Roman"/>
          <w:b/>
          <w:color w:val="585858"/>
          <w:sz w:val="22"/>
        </w:rPr>
      </w:pPr>
      <w:r w:rsidRPr="00A56568">
        <w:rPr>
          <w:rFonts w:eastAsia="Times New Roman" w:cs="Times New Roman"/>
          <w:b/>
          <w:color w:val="585858"/>
          <w:sz w:val="22"/>
        </w:rPr>
        <w:t>Table 1: Community Champion Roles, Responsibilities, Skills and Qualities</w:t>
      </w:r>
    </w:p>
    <w:tbl>
      <w:tblPr>
        <w:tblStyle w:val="TableGrid"/>
        <w:tblW w:w="9602" w:type="dxa"/>
        <w:tblLayout w:type="fixed"/>
        <w:tblLook w:val="04A0" w:firstRow="1" w:lastRow="0" w:firstColumn="1" w:lastColumn="0" w:noHBand="0" w:noVBand="1"/>
      </w:tblPr>
      <w:tblGrid>
        <w:gridCol w:w="1964"/>
        <w:gridCol w:w="2801"/>
        <w:gridCol w:w="2340"/>
        <w:gridCol w:w="2497"/>
      </w:tblGrid>
      <w:tr w:rsidR="00ED71FA" w:rsidRPr="00ED71FA" w14:paraId="18575D01" w14:textId="77777777" w:rsidTr="3549CDBE">
        <w:trPr>
          <w:trHeight w:val="305"/>
          <w:tblHeader/>
        </w:trPr>
        <w:tc>
          <w:tcPr>
            <w:tcW w:w="1964" w:type="dxa"/>
            <w:shd w:val="clear" w:color="auto" w:fill="B6E2E5" w:themeFill="accent3"/>
            <w:vAlign w:val="center"/>
          </w:tcPr>
          <w:p w14:paraId="54D1BE70" w14:textId="37F57FE3" w:rsidR="00ED71FA" w:rsidRPr="00ED71FA" w:rsidRDefault="00ED71FA" w:rsidP="00ED71FA">
            <w:pPr>
              <w:spacing w:before="100" w:beforeAutospacing="1" w:after="0" w:line="240" w:lineRule="auto"/>
              <w:jc w:val="center"/>
              <w:rPr>
                <w:rFonts w:eastAsia="Times New Roman" w:cs="Times New Roman"/>
                <w:color w:val="585858"/>
                <w:sz w:val="18"/>
                <w:szCs w:val="18"/>
              </w:rPr>
            </w:pPr>
            <w:r w:rsidRPr="00ED71FA">
              <w:rPr>
                <w:rFonts w:eastAsia="Times New Roman" w:cs="Times New Roman"/>
                <w:color w:val="585858"/>
                <w:sz w:val="18"/>
                <w:szCs w:val="18"/>
              </w:rPr>
              <w:t>Roles</w:t>
            </w:r>
          </w:p>
        </w:tc>
        <w:tc>
          <w:tcPr>
            <w:tcW w:w="2801" w:type="dxa"/>
            <w:shd w:val="clear" w:color="auto" w:fill="B6E2E5" w:themeFill="accent3"/>
            <w:vAlign w:val="center"/>
          </w:tcPr>
          <w:p w14:paraId="0D83A229" w14:textId="1138C016" w:rsidR="00ED71FA" w:rsidRPr="00ED71FA" w:rsidRDefault="00ED71FA" w:rsidP="00ED71FA">
            <w:pPr>
              <w:spacing w:before="100" w:beforeAutospacing="1" w:after="0" w:line="240" w:lineRule="auto"/>
              <w:jc w:val="center"/>
              <w:rPr>
                <w:rFonts w:eastAsia="Times New Roman" w:cs="Times New Roman"/>
                <w:color w:val="585858"/>
                <w:sz w:val="18"/>
                <w:szCs w:val="18"/>
              </w:rPr>
            </w:pPr>
            <w:r w:rsidRPr="00ED71FA">
              <w:rPr>
                <w:rFonts w:eastAsia="Times New Roman" w:cs="Times New Roman"/>
                <w:color w:val="585858"/>
                <w:sz w:val="18"/>
                <w:szCs w:val="18"/>
              </w:rPr>
              <w:t>Responsibilities</w:t>
            </w:r>
          </w:p>
        </w:tc>
        <w:tc>
          <w:tcPr>
            <w:tcW w:w="2340" w:type="dxa"/>
            <w:shd w:val="clear" w:color="auto" w:fill="B6E2E5" w:themeFill="accent3"/>
            <w:vAlign w:val="center"/>
          </w:tcPr>
          <w:p w14:paraId="0DF0BFB6" w14:textId="4465C702" w:rsidR="00ED71FA" w:rsidRPr="00ED71FA" w:rsidRDefault="00ED71FA" w:rsidP="00ED71FA">
            <w:pPr>
              <w:spacing w:before="100" w:beforeAutospacing="1" w:after="0" w:line="240" w:lineRule="auto"/>
              <w:jc w:val="center"/>
              <w:rPr>
                <w:rFonts w:eastAsia="Times New Roman" w:cs="Times New Roman"/>
                <w:color w:val="585858"/>
                <w:sz w:val="18"/>
                <w:szCs w:val="18"/>
              </w:rPr>
            </w:pPr>
            <w:r w:rsidRPr="00ED71FA">
              <w:rPr>
                <w:rFonts w:eastAsia="Times New Roman" w:cs="Times New Roman"/>
                <w:color w:val="585858"/>
                <w:sz w:val="18"/>
                <w:szCs w:val="18"/>
              </w:rPr>
              <w:t>Skills</w:t>
            </w:r>
          </w:p>
        </w:tc>
        <w:tc>
          <w:tcPr>
            <w:tcW w:w="2497" w:type="dxa"/>
            <w:shd w:val="clear" w:color="auto" w:fill="B6E2E5" w:themeFill="accent3"/>
            <w:vAlign w:val="center"/>
          </w:tcPr>
          <w:p w14:paraId="67F76129" w14:textId="0B527EFB" w:rsidR="00ED71FA" w:rsidRPr="00ED71FA" w:rsidRDefault="00ED71FA" w:rsidP="00ED71FA">
            <w:pPr>
              <w:spacing w:before="100" w:beforeAutospacing="1" w:after="0" w:line="240" w:lineRule="auto"/>
              <w:jc w:val="center"/>
              <w:rPr>
                <w:rFonts w:eastAsia="Times New Roman" w:cs="Times New Roman"/>
                <w:color w:val="585858"/>
                <w:sz w:val="18"/>
                <w:szCs w:val="18"/>
              </w:rPr>
            </w:pPr>
            <w:r w:rsidRPr="00ED71FA">
              <w:rPr>
                <w:rFonts w:eastAsia="Times New Roman" w:cs="Times New Roman"/>
                <w:color w:val="585858"/>
                <w:sz w:val="18"/>
                <w:szCs w:val="18"/>
              </w:rPr>
              <w:t>Qualities</w:t>
            </w:r>
          </w:p>
        </w:tc>
      </w:tr>
      <w:tr w:rsidR="000B5BD9" w:rsidRPr="00ED71FA" w14:paraId="5D205C82" w14:textId="77777777" w:rsidTr="3549CDBE">
        <w:tc>
          <w:tcPr>
            <w:tcW w:w="1964" w:type="dxa"/>
          </w:tcPr>
          <w:p w14:paraId="02BC6BB1" w14:textId="2B5A196A" w:rsidR="00ED71FA" w:rsidRPr="00ED71FA" w:rsidRDefault="00227472" w:rsidP="00ED71FA">
            <w:pPr>
              <w:pStyle w:val="ListParagraph"/>
              <w:numPr>
                <w:ilvl w:val="0"/>
                <w:numId w:val="9"/>
              </w:numPr>
              <w:shd w:val="clear" w:color="auto" w:fill="FFFFFF"/>
              <w:spacing w:before="100" w:beforeAutospacing="1" w:after="60" w:line="240" w:lineRule="auto"/>
              <w:ind w:left="346" w:hanging="346"/>
              <w:contextualSpacing w:val="0"/>
              <w:rPr>
                <w:rFonts w:eastAsia="Times New Roman" w:cs="Times New Roman"/>
                <w:color w:val="585858"/>
                <w:sz w:val="18"/>
                <w:szCs w:val="18"/>
              </w:rPr>
            </w:pPr>
            <w:r>
              <w:rPr>
                <w:rFonts w:eastAsia="Times New Roman" w:cs="Times New Roman"/>
                <w:color w:val="585858"/>
                <w:sz w:val="18"/>
                <w:szCs w:val="18"/>
              </w:rPr>
              <w:t>Act as p</w:t>
            </w:r>
            <w:r w:rsidR="00ED71FA" w:rsidRPr="00ED71FA">
              <w:rPr>
                <w:rFonts w:eastAsia="Times New Roman" w:cs="Times New Roman"/>
                <w:color w:val="585858"/>
                <w:sz w:val="18"/>
                <w:szCs w:val="18"/>
              </w:rPr>
              <w:t xml:space="preserve">oint of contact </w:t>
            </w:r>
            <w:r w:rsidR="00317490">
              <w:rPr>
                <w:rFonts w:eastAsia="Times New Roman" w:cs="Times New Roman"/>
                <w:color w:val="585858"/>
                <w:sz w:val="18"/>
                <w:szCs w:val="18"/>
              </w:rPr>
              <w:t>and represent the Program</w:t>
            </w:r>
          </w:p>
          <w:p w14:paraId="117C1A47" w14:textId="6DC2E735" w:rsidR="00ED71FA" w:rsidRPr="00ED71FA" w:rsidRDefault="00ED71FA" w:rsidP="00ED71FA">
            <w:pPr>
              <w:pStyle w:val="ListParagraph"/>
              <w:numPr>
                <w:ilvl w:val="0"/>
                <w:numId w:val="9"/>
              </w:numPr>
              <w:shd w:val="clear" w:color="auto" w:fill="FFFFFF"/>
              <w:spacing w:before="100" w:beforeAutospacing="1" w:after="60" w:line="240" w:lineRule="auto"/>
              <w:ind w:left="346" w:hanging="346"/>
              <w:contextualSpacing w:val="0"/>
              <w:rPr>
                <w:rFonts w:eastAsia="Times New Roman" w:cs="Times New Roman"/>
                <w:color w:val="585858"/>
                <w:sz w:val="18"/>
                <w:szCs w:val="18"/>
              </w:rPr>
            </w:pPr>
            <w:r w:rsidRPr="00ED71FA">
              <w:rPr>
                <w:rFonts w:eastAsia="Times New Roman" w:cs="Times New Roman"/>
                <w:color w:val="585858"/>
                <w:sz w:val="18"/>
                <w:szCs w:val="18"/>
              </w:rPr>
              <w:t xml:space="preserve">Assist communities, health care organizations and social service with systems </w:t>
            </w:r>
          </w:p>
          <w:p w14:paraId="2B8848F0" w14:textId="78355A2B" w:rsidR="00ED71FA" w:rsidRPr="000B5BD9" w:rsidRDefault="000B5BD9" w:rsidP="00873311">
            <w:pPr>
              <w:pStyle w:val="ListParagraph"/>
              <w:numPr>
                <w:ilvl w:val="0"/>
                <w:numId w:val="9"/>
              </w:numPr>
              <w:shd w:val="clear" w:color="auto" w:fill="FFFFFF"/>
              <w:spacing w:before="100" w:beforeAutospacing="1" w:after="60" w:line="240" w:lineRule="auto"/>
              <w:ind w:left="346" w:hanging="346"/>
              <w:contextualSpacing w:val="0"/>
              <w:rPr>
                <w:rFonts w:eastAsia="Times New Roman" w:cs="Times New Roman"/>
                <w:color w:val="585858"/>
                <w:sz w:val="18"/>
                <w:szCs w:val="18"/>
              </w:rPr>
            </w:pPr>
            <w:r w:rsidRPr="000B5BD9">
              <w:rPr>
                <w:rFonts w:eastAsia="Times New Roman" w:cs="Times New Roman"/>
                <w:color w:val="585858"/>
                <w:sz w:val="18"/>
                <w:szCs w:val="18"/>
              </w:rPr>
              <w:t>B</w:t>
            </w:r>
            <w:r w:rsidR="00ED71FA" w:rsidRPr="000B5BD9">
              <w:rPr>
                <w:rFonts w:eastAsia="Times New Roman" w:cs="Times New Roman"/>
                <w:color w:val="585858"/>
                <w:sz w:val="18"/>
                <w:szCs w:val="18"/>
              </w:rPr>
              <w:t>uild</w:t>
            </w:r>
            <w:r>
              <w:rPr>
                <w:rFonts w:eastAsia="Times New Roman" w:cs="Times New Roman"/>
                <w:color w:val="585858"/>
                <w:sz w:val="18"/>
                <w:szCs w:val="18"/>
              </w:rPr>
              <w:t xml:space="preserve"> community</w:t>
            </w:r>
            <w:r w:rsidR="00ED71FA" w:rsidRPr="000B5BD9">
              <w:rPr>
                <w:rFonts w:eastAsia="Times New Roman" w:cs="Times New Roman"/>
                <w:color w:val="585858"/>
                <w:sz w:val="18"/>
                <w:szCs w:val="18"/>
              </w:rPr>
              <w:t xml:space="preserve"> Support</w:t>
            </w:r>
            <w:r>
              <w:rPr>
                <w:rFonts w:eastAsia="Times New Roman" w:cs="Times New Roman"/>
                <w:color w:val="585858"/>
                <w:sz w:val="18"/>
                <w:szCs w:val="18"/>
              </w:rPr>
              <w:t xml:space="preserve"> and gain buy-in for program activities</w:t>
            </w:r>
          </w:p>
          <w:p w14:paraId="030F3E52" w14:textId="77777777" w:rsidR="000B5BD9" w:rsidRDefault="000B5BD9" w:rsidP="000B5BD9">
            <w:pPr>
              <w:pStyle w:val="ListParagraph"/>
              <w:numPr>
                <w:ilvl w:val="0"/>
                <w:numId w:val="9"/>
              </w:numPr>
              <w:shd w:val="clear" w:color="auto" w:fill="FFFFFF"/>
              <w:spacing w:before="100" w:beforeAutospacing="1" w:after="60" w:line="240" w:lineRule="auto"/>
              <w:ind w:left="346" w:hanging="346"/>
              <w:contextualSpacing w:val="0"/>
              <w:rPr>
                <w:rFonts w:eastAsia="Times New Roman" w:cs="Times New Roman"/>
                <w:color w:val="585858"/>
                <w:sz w:val="18"/>
                <w:szCs w:val="18"/>
              </w:rPr>
            </w:pPr>
            <w:r>
              <w:rPr>
                <w:rFonts w:eastAsia="Times New Roman" w:cs="Times New Roman"/>
                <w:color w:val="585858"/>
                <w:sz w:val="18"/>
                <w:szCs w:val="18"/>
              </w:rPr>
              <w:t>Support c</w:t>
            </w:r>
            <w:r w:rsidR="00ED71FA" w:rsidRPr="00ED71FA">
              <w:rPr>
                <w:rFonts w:eastAsia="Times New Roman" w:cs="Times New Roman"/>
                <w:color w:val="585858"/>
                <w:sz w:val="18"/>
                <w:szCs w:val="18"/>
              </w:rPr>
              <w:t xml:space="preserve">ommunity </w:t>
            </w:r>
            <w:r>
              <w:rPr>
                <w:rFonts w:eastAsia="Times New Roman" w:cs="Times New Roman"/>
                <w:color w:val="585858"/>
                <w:sz w:val="18"/>
                <w:szCs w:val="18"/>
              </w:rPr>
              <w:t>a</w:t>
            </w:r>
            <w:r w:rsidR="00ED71FA" w:rsidRPr="00ED71FA">
              <w:rPr>
                <w:rFonts w:eastAsia="Times New Roman" w:cs="Times New Roman"/>
                <w:color w:val="585858"/>
                <w:sz w:val="18"/>
                <w:szCs w:val="18"/>
              </w:rPr>
              <w:t>ssessments and the Community Care Coordination planning</w:t>
            </w:r>
          </w:p>
          <w:p w14:paraId="619BE3EA" w14:textId="77777777" w:rsidR="000B5BD9" w:rsidRDefault="000B5BD9" w:rsidP="000B5BD9">
            <w:pPr>
              <w:pStyle w:val="ListParagraph"/>
              <w:numPr>
                <w:ilvl w:val="0"/>
                <w:numId w:val="9"/>
              </w:numPr>
              <w:shd w:val="clear" w:color="auto" w:fill="FFFFFF"/>
              <w:spacing w:before="100" w:beforeAutospacing="1" w:after="60" w:line="240" w:lineRule="auto"/>
              <w:ind w:left="346" w:hanging="346"/>
              <w:contextualSpacing w:val="0"/>
              <w:rPr>
                <w:rFonts w:eastAsia="Times New Roman" w:cs="Times New Roman"/>
                <w:color w:val="585858"/>
                <w:sz w:val="18"/>
                <w:szCs w:val="18"/>
              </w:rPr>
            </w:pPr>
            <w:r>
              <w:rPr>
                <w:rFonts w:eastAsia="Times New Roman" w:cs="Times New Roman"/>
                <w:color w:val="585858"/>
                <w:sz w:val="18"/>
                <w:szCs w:val="18"/>
              </w:rPr>
              <w:t>Assist in c</w:t>
            </w:r>
            <w:r w:rsidR="00ED71FA" w:rsidRPr="000B5BD9">
              <w:rPr>
                <w:rFonts w:eastAsia="Times New Roman" w:cs="Times New Roman"/>
                <w:color w:val="585858"/>
                <w:sz w:val="18"/>
                <w:szCs w:val="18"/>
              </w:rPr>
              <w:t>onducting community outreach</w:t>
            </w:r>
          </w:p>
          <w:p w14:paraId="6A97B38C" w14:textId="5FDBC7C2" w:rsidR="00ED71FA" w:rsidRPr="000B5BD9" w:rsidRDefault="00ED71FA" w:rsidP="000B5BD9">
            <w:pPr>
              <w:pStyle w:val="ListParagraph"/>
              <w:numPr>
                <w:ilvl w:val="0"/>
                <w:numId w:val="9"/>
              </w:numPr>
              <w:shd w:val="clear" w:color="auto" w:fill="FFFFFF"/>
              <w:spacing w:before="100" w:beforeAutospacing="1" w:after="60" w:line="240" w:lineRule="auto"/>
              <w:ind w:left="346" w:hanging="346"/>
              <w:contextualSpacing w:val="0"/>
              <w:rPr>
                <w:rFonts w:eastAsia="Times New Roman" w:cs="Times New Roman"/>
                <w:color w:val="585858"/>
                <w:sz w:val="18"/>
                <w:szCs w:val="18"/>
              </w:rPr>
            </w:pPr>
            <w:r w:rsidRPr="000B5BD9">
              <w:rPr>
                <w:rFonts w:eastAsia="Times New Roman" w:cs="Times New Roman"/>
                <w:color w:val="585858"/>
                <w:sz w:val="18"/>
                <w:szCs w:val="18"/>
              </w:rPr>
              <w:t xml:space="preserve">Participate in </w:t>
            </w:r>
            <w:r w:rsidR="000B5BD9">
              <w:rPr>
                <w:rFonts w:eastAsia="Times New Roman" w:cs="Times New Roman"/>
                <w:color w:val="585858"/>
                <w:sz w:val="18"/>
                <w:szCs w:val="18"/>
              </w:rPr>
              <w:t>P</w:t>
            </w:r>
            <w:r w:rsidRPr="000B5BD9">
              <w:rPr>
                <w:rFonts w:eastAsia="Times New Roman" w:cs="Times New Roman"/>
                <w:color w:val="585858"/>
                <w:sz w:val="18"/>
                <w:szCs w:val="18"/>
              </w:rPr>
              <w:t>rogram evaluation</w:t>
            </w:r>
            <w:r w:rsidR="000B5BD9">
              <w:rPr>
                <w:rFonts w:eastAsia="Times New Roman" w:cs="Times New Roman"/>
                <w:color w:val="585858"/>
                <w:sz w:val="18"/>
                <w:szCs w:val="18"/>
              </w:rPr>
              <w:t xml:space="preserve"> activities</w:t>
            </w:r>
            <w:r w:rsidR="00303DFD">
              <w:rPr>
                <w:rFonts w:eastAsia="Times New Roman" w:cs="Times New Roman"/>
                <w:color w:val="585858"/>
                <w:sz w:val="18"/>
                <w:szCs w:val="18"/>
              </w:rPr>
              <w:t>, as applicable to their role</w:t>
            </w:r>
          </w:p>
        </w:tc>
        <w:tc>
          <w:tcPr>
            <w:tcW w:w="2801" w:type="dxa"/>
          </w:tcPr>
          <w:p w14:paraId="38F76D0D" w14:textId="125A8EB3"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 xml:space="preserve">Assist with community engagement, outreach and buy-in </w:t>
            </w:r>
          </w:p>
          <w:p w14:paraId="49AEE180" w14:textId="6C7F3612" w:rsidR="00C80B0F" w:rsidRDefault="00C80B0F"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Pr>
                <w:rFonts w:eastAsia="Times New Roman" w:cs="Times New Roman"/>
                <w:color w:val="585858"/>
                <w:sz w:val="18"/>
                <w:szCs w:val="18"/>
              </w:rPr>
              <w:t>Participate</w:t>
            </w:r>
            <w:r w:rsidR="001145EE">
              <w:rPr>
                <w:rFonts w:eastAsia="Times New Roman" w:cs="Times New Roman"/>
                <w:color w:val="585858"/>
                <w:sz w:val="18"/>
                <w:szCs w:val="18"/>
              </w:rPr>
              <w:t xml:space="preserve"> as appropriate</w:t>
            </w:r>
            <w:r>
              <w:rPr>
                <w:rFonts w:eastAsia="Times New Roman" w:cs="Times New Roman"/>
                <w:color w:val="585858"/>
                <w:sz w:val="18"/>
                <w:szCs w:val="18"/>
              </w:rPr>
              <w:t xml:space="preserve"> in</w:t>
            </w:r>
            <w:r w:rsidR="001145EE">
              <w:rPr>
                <w:rFonts w:eastAsia="Times New Roman" w:cs="Times New Roman"/>
                <w:color w:val="585858"/>
                <w:sz w:val="18"/>
                <w:szCs w:val="18"/>
              </w:rPr>
              <w:t xml:space="preserve"> </w:t>
            </w:r>
            <w:r>
              <w:rPr>
                <w:rFonts w:eastAsia="Times New Roman" w:cs="Times New Roman"/>
                <w:color w:val="585858"/>
                <w:sz w:val="18"/>
                <w:szCs w:val="18"/>
              </w:rPr>
              <w:t>consultations</w:t>
            </w:r>
            <w:r w:rsidR="00CA0B36">
              <w:rPr>
                <w:rFonts w:eastAsia="Times New Roman" w:cs="Times New Roman"/>
                <w:color w:val="585858"/>
                <w:sz w:val="18"/>
                <w:szCs w:val="18"/>
              </w:rPr>
              <w:t xml:space="preserve"> </w:t>
            </w:r>
            <w:r>
              <w:rPr>
                <w:rFonts w:eastAsia="Times New Roman" w:cs="Times New Roman"/>
                <w:color w:val="585858"/>
                <w:sz w:val="18"/>
                <w:szCs w:val="18"/>
              </w:rPr>
              <w:t xml:space="preserve">to include action planning sessions to support the implementation process </w:t>
            </w:r>
          </w:p>
          <w:p w14:paraId="5951A4F3" w14:textId="4907C21E"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Assist with the development of Community Care Coordination (CCC) planning with various health organizations and support next steps at the local level</w:t>
            </w:r>
          </w:p>
          <w:p w14:paraId="2C31EEBF"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Support summits and community coordination planning</w:t>
            </w:r>
          </w:p>
          <w:p w14:paraId="403D7DA9" w14:textId="5CAF07DF" w:rsid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 xml:space="preserve">Assist in the development of short videos </w:t>
            </w:r>
            <w:r w:rsidR="00606D15">
              <w:rPr>
                <w:rFonts w:eastAsia="Times New Roman" w:cs="Times New Roman"/>
                <w:color w:val="585858"/>
                <w:sz w:val="18"/>
                <w:szCs w:val="18"/>
              </w:rPr>
              <w:t>to highlight community care coordination</w:t>
            </w:r>
            <w:r w:rsidR="00103AD3">
              <w:rPr>
                <w:rFonts w:eastAsia="Times New Roman" w:cs="Times New Roman"/>
                <w:color w:val="585858"/>
                <w:sz w:val="18"/>
                <w:szCs w:val="18"/>
              </w:rPr>
              <w:t xml:space="preserve"> outcomes</w:t>
            </w:r>
          </w:p>
          <w:p w14:paraId="0C348545" w14:textId="54EBA178" w:rsid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 xml:space="preserve">Participate in </w:t>
            </w:r>
            <w:r w:rsidR="00B94D81">
              <w:rPr>
                <w:rFonts w:eastAsia="Times New Roman" w:cs="Times New Roman"/>
                <w:color w:val="585858"/>
                <w:sz w:val="18"/>
                <w:szCs w:val="18"/>
              </w:rPr>
              <w:t>regularly scheduled</w:t>
            </w:r>
            <w:r w:rsidRPr="00ED71FA">
              <w:rPr>
                <w:rFonts w:eastAsia="Times New Roman" w:cs="Times New Roman"/>
                <w:color w:val="585858"/>
                <w:sz w:val="18"/>
                <w:szCs w:val="18"/>
              </w:rPr>
              <w:t xml:space="preserve"> Learning Collaborative (LC) meetings and quarterly hospital LC meetings</w:t>
            </w:r>
          </w:p>
          <w:p w14:paraId="58CFE6F0" w14:textId="3465AC4B" w:rsidR="00C80B0F" w:rsidRPr="00ED71FA" w:rsidRDefault="00C80B0F"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Pr>
                <w:rFonts w:eastAsia="Times New Roman" w:cs="Times New Roman"/>
                <w:color w:val="585858"/>
                <w:sz w:val="18"/>
                <w:szCs w:val="18"/>
              </w:rPr>
              <w:t>Assist in hospital project tracking and reporting of measurable outcomes and support program evaluation activities</w:t>
            </w:r>
          </w:p>
        </w:tc>
        <w:tc>
          <w:tcPr>
            <w:tcW w:w="2340" w:type="dxa"/>
          </w:tcPr>
          <w:p w14:paraId="10BE816D"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Excellent verbal and written communication skills</w:t>
            </w:r>
          </w:p>
          <w:p w14:paraId="7777E2A0"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Bachelor’s degree or three years of experience in health care, communication education, or related field</w:t>
            </w:r>
          </w:p>
          <w:p w14:paraId="4D3DFE86"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Established Interpersonal and Relationship Building Skills</w:t>
            </w:r>
          </w:p>
          <w:p w14:paraId="5E5A31D2"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Outreach Skills</w:t>
            </w:r>
          </w:p>
          <w:p w14:paraId="453628A5"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Community Assessment Skills</w:t>
            </w:r>
          </w:p>
          <w:p w14:paraId="49C2163C"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Evaluation Skills</w:t>
            </w:r>
          </w:p>
          <w:p w14:paraId="35DBE2E6" w14:textId="77777777" w:rsidR="00ED71FA" w:rsidRPr="00ED71FA" w:rsidRDefault="00ED71FA" w:rsidP="00ED71FA">
            <w:pPr>
              <w:numPr>
                <w:ilvl w:val="0"/>
                <w:numId w:val="6"/>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Comfortable with computer applications</w:t>
            </w:r>
          </w:p>
          <w:p w14:paraId="3ADB604D" w14:textId="77777777" w:rsidR="00ED71FA" w:rsidRPr="00ED71FA" w:rsidRDefault="00ED71FA" w:rsidP="00ED71FA">
            <w:pPr>
              <w:spacing w:before="100" w:beforeAutospacing="1" w:after="60" w:line="240" w:lineRule="auto"/>
              <w:ind w:left="346" w:hanging="346"/>
              <w:rPr>
                <w:rFonts w:eastAsia="Times New Roman" w:cs="Times New Roman"/>
                <w:color w:val="585858"/>
                <w:sz w:val="18"/>
                <w:szCs w:val="18"/>
              </w:rPr>
            </w:pPr>
          </w:p>
        </w:tc>
        <w:tc>
          <w:tcPr>
            <w:tcW w:w="2497" w:type="dxa"/>
          </w:tcPr>
          <w:p w14:paraId="4F9C68FF" w14:textId="77777777" w:rsidR="00ED71FA" w:rsidRPr="00ED71FA" w:rsidRDefault="00ED71FA" w:rsidP="00ED71FA">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Connected to and respected in the community</w:t>
            </w:r>
          </w:p>
          <w:p w14:paraId="3E74D781" w14:textId="77777777" w:rsidR="00ED71FA" w:rsidRPr="00ED71FA" w:rsidRDefault="00ED71FA" w:rsidP="00ED71FA">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Interested in improved health outcomes</w:t>
            </w:r>
          </w:p>
          <w:p w14:paraId="237C33AD" w14:textId="77777777" w:rsidR="00ED71FA" w:rsidRPr="00ED71FA" w:rsidRDefault="00ED71FA" w:rsidP="00ED71FA">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Ability to lead teams</w:t>
            </w:r>
          </w:p>
          <w:p w14:paraId="6ED73615" w14:textId="6A82DA38" w:rsidR="00ED71FA" w:rsidRPr="00757220" w:rsidRDefault="00757220">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Friendl</w:t>
            </w:r>
            <w:r>
              <w:rPr>
                <w:rFonts w:eastAsia="Times New Roman" w:cs="Times New Roman"/>
                <w:color w:val="585858"/>
                <w:sz w:val="18"/>
                <w:szCs w:val="18"/>
              </w:rPr>
              <w:t xml:space="preserve">y, </w:t>
            </w:r>
            <w:r w:rsidR="00ED71FA" w:rsidRPr="00ED71FA">
              <w:rPr>
                <w:rFonts w:eastAsia="Times New Roman" w:cs="Times New Roman"/>
                <w:color w:val="585858"/>
                <w:sz w:val="18"/>
                <w:szCs w:val="18"/>
              </w:rPr>
              <w:t>outgoing</w:t>
            </w:r>
            <w:r>
              <w:rPr>
                <w:rFonts w:eastAsia="Times New Roman" w:cs="Times New Roman"/>
                <w:color w:val="585858"/>
                <w:sz w:val="18"/>
                <w:szCs w:val="18"/>
              </w:rPr>
              <w:t xml:space="preserve"> </w:t>
            </w:r>
          </w:p>
          <w:p w14:paraId="5142B359" w14:textId="77777777" w:rsidR="00ED71FA" w:rsidRPr="00ED71FA" w:rsidRDefault="00ED71FA" w:rsidP="00ED71FA">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Motivated and capable of self-directed work</w:t>
            </w:r>
          </w:p>
          <w:p w14:paraId="06E73095" w14:textId="77777777" w:rsidR="00ED71FA" w:rsidRPr="00ED71FA" w:rsidRDefault="00ED71FA" w:rsidP="00ED71FA">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Open and eager to grow/change/learn</w:t>
            </w:r>
          </w:p>
          <w:p w14:paraId="6E3F7009" w14:textId="77777777" w:rsidR="00ED71FA" w:rsidRPr="00ED71FA" w:rsidRDefault="00ED71FA" w:rsidP="00ED71FA">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Flexible/adaptable</w:t>
            </w:r>
          </w:p>
          <w:p w14:paraId="0454A97B" w14:textId="77777777" w:rsidR="00317490" w:rsidRDefault="00ED71FA" w:rsidP="00317490">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ED71FA">
              <w:rPr>
                <w:rFonts w:eastAsia="Times New Roman" w:cs="Times New Roman"/>
                <w:color w:val="585858"/>
                <w:sz w:val="18"/>
                <w:szCs w:val="18"/>
              </w:rPr>
              <w:t>Strong desire to help the community</w:t>
            </w:r>
          </w:p>
          <w:p w14:paraId="0D0A3F05" w14:textId="1921F380" w:rsidR="00ED71FA" w:rsidRPr="00317490" w:rsidRDefault="00ED71FA" w:rsidP="00317490">
            <w:pPr>
              <w:numPr>
                <w:ilvl w:val="0"/>
                <w:numId w:val="4"/>
              </w:numPr>
              <w:shd w:val="clear" w:color="auto" w:fill="FFFFFF"/>
              <w:spacing w:before="100" w:beforeAutospacing="1" w:after="60" w:line="240" w:lineRule="auto"/>
              <w:ind w:left="346" w:hanging="346"/>
              <w:rPr>
                <w:rFonts w:eastAsia="Times New Roman" w:cs="Times New Roman"/>
                <w:color w:val="585858"/>
                <w:sz w:val="18"/>
                <w:szCs w:val="18"/>
              </w:rPr>
            </w:pPr>
            <w:r w:rsidRPr="00317490">
              <w:rPr>
                <w:rFonts w:eastAsia="Times New Roman" w:cs="Times New Roman"/>
                <w:color w:val="585858"/>
                <w:sz w:val="18"/>
                <w:szCs w:val="18"/>
              </w:rPr>
              <w:t>Creative/</w:t>
            </w:r>
            <w:r w:rsidR="001A2A5E">
              <w:rPr>
                <w:rFonts w:eastAsia="Times New Roman" w:cs="Times New Roman"/>
                <w:color w:val="585858"/>
                <w:sz w:val="18"/>
                <w:szCs w:val="18"/>
              </w:rPr>
              <w:t xml:space="preserve"> </w:t>
            </w:r>
            <w:r w:rsidRPr="00317490">
              <w:rPr>
                <w:rFonts w:eastAsia="Times New Roman" w:cs="Times New Roman"/>
                <w:color w:val="585858"/>
                <w:sz w:val="18"/>
                <w:szCs w:val="18"/>
              </w:rPr>
              <w:t>resourceful</w:t>
            </w:r>
          </w:p>
        </w:tc>
      </w:tr>
    </w:tbl>
    <w:p w14:paraId="36279822" w14:textId="78EF77FC" w:rsidR="00C10B37" w:rsidRPr="00C10B37" w:rsidRDefault="00C10B37" w:rsidP="00C10B37">
      <w:pPr>
        <w:shd w:val="clear" w:color="auto" w:fill="FFFFFF"/>
        <w:spacing w:before="100" w:beforeAutospacing="1" w:after="210" w:line="285" w:lineRule="atLeast"/>
        <w:rPr>
          <w:rFonts w:eastAsia="Times New Roman" w:cs="Times New Roman"/>
          <w:color w:val="585858"/>
          <w:sz w:val="20"/>
          <w:szCs w:val="20"/>
        </w:rPr>
      </w:pPr>
    </w:p>
    <w:sectPr w:rsidR="00C10B37" w:rsidRPr="00C10B37" w:rsidSect="00E27EB9">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0D61" w14:textId="77777777" w:rsidR="00846A3E" w:rsidRDefault="00846A3E" w:rsidP="00AC50CE">
      <w:pPr>
        <w:spacing w:after="0" w:line="240" w:lineRule="auto"/>
      </w:pPr>
      <w:r>
        <w:separator/>
      </w:r>
    </w:p>
  </w:endnote>
  <w:endnote w:type="continuationSeparator" w:id="0">
    <w:p w14:paraId="45C45905" w14:textId="77777777" w:rsidR="00846A3E" w:rsidRDefault="00846A3E" w:rsidP="00AC50CE">
      <w:pPr>
        <w:spacing w:after="0" w:line="240" w:lineRule="auto"/>
      </w:pPr>
      <w:r>
        <w:continuationSeparator/>
      </w:r>
    </w:p>
  </w:endnote>
  <w:endnote w:type="continuationNotice" w:id="1">
    <w:p w14:paraId="1815CFEC" w14:textId="77777777" w:rsidR="00846A3E" w:rsidRDefault="00846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B8EF" w14:textId="77777777" w:rsidR="00CC5FF3" w:rsidRDefault="00640F67" w:rsidP="00E37566">
    <w:pPr>
      <w:pStyle w:val="Footer"/>
      <w:tabs>
        <w:tab w:val="clear" w:pos="4680"/>
        <w:tab w:val="clear" w:pos="9360"/>
      </w:tabs>
      <w:rPr>
        <w:sz w:val="18"/>
      </w:rPr>
    </w:pPr>
    <w:r>
      <w:rPr>
        <w:sz w:val="18"/>
      </w:rPr>
      <w:pict w14:anchorId="12EC2EF2">
        <v:rect id="_x0000_i1025" style="width:468pt;height:1pt" o:hralign="center" o:hrstd="t" o:hrnoshade="t" o:hr="t" fillcolor="#a9d18a" stroked="f"/>
      </w:pict>
    </w:r>
  </w:p>
  <w:p w14:paraId="206E6720" w14:textId="3331E409" w:rsidR="00CC5FF3" w:rsidRDefault="00CC5FF3" w:rsidP="00E27EB9">
    <w:pPr>
      <w:pStyle w:val="Footer"/>
      <w:tabs>
        <w:tab w:val="clear" w:pos="4680"/>
        <w:tab w:val="clear" w:pos="9360"/>
        <w:tab w:val="right" w:pos="23032"/>
      </w:tabs>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3</w:t>
    </w:r>
    <w:r w:rsidRPr="008C23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248E" w14:textId="43D2AA8A" w:rsidR="00CC5FF3" w:rsidRPr="0020117C" w:rsidRDefault="00CC5FF3" w:rsidP="00E27EB9">
    <w:pPr>
      <w:pStyle w:val="Footer"/>
      <w:rPr>
        <w:sz w:val="18"/>
        <w:szCs w:val="18"/>
      </w:rPr>
    </w:pPr>
    <w:r w:rsidRPr="0020117C">
      <w:rPr>
        <w:iCs/>
        <w:sz w:val="18"/>
        <w:szCs w:val="18"/>
      </w:rPr>
      <w:t xml:space="preserve">This project is supported by the Health Resources and Services Administration (HRSA) of the U.S. Department of Health and Human Services (HHS) under grant number </w:t>
    </w:r>
    <w:r w:rsidRPr="0020117C">
      <w:rPr>
        <w:sz w:val="18"/>
        <w:szCs w:val="18"/>
      </w:rPr>
      <w:t>U65RH31261, Delta Region Health Systems Development</w:t>
    </w:r>
    <w:r w:rsidRPr="0020117C">
      <w:rPr>
        <w:iCs/>
        <w:sz w:val="18"/>
        <w:szCs w:val="18"/>
      </w:rPr>
      <w:t>, $</w:t>
    </w:r>
    <w:r w:rsidR="0020117C" w:rsidRPr="0020117C">
      <w:rPr>
        <w:iCs/>
        <w:sz w:val="18"/>
        <w:szCs w:val="18"/>
      </w:rPr>
      <w:t>10</w:t>
    </w:r>
    <w:r w:rsidRPr="0020117C">
      <w:rPr>
        <w:iCs/>
        <w:sz w:val="18"/>
        <w:szCs w:val="18"/>
      </w:rPr>
      <w:t>,000,000 (0% financed with nongovernmental sources). This information or content and conclusions are those of the author and should not be construed as the official position or policy of, nor should any endorsements be inferred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08F9" w14:textId="77777777" w:rsidR="00846A3E" w:rsidRDefault="00846A3E" w:rsidP="00AC50CE">
      <w:pPr>
        <w:spacing w:after="0" w:line="240" w:lineRule="auto"/>
      </w:pPr>
      <w:r>
        <w:separator/>
      </w:r>
    </w:p>
  </w:footnote>
  <w:footnote w:type="continuationSeparator" w:id="0">
    <w:p w14:paraId="35D6A33C" w14:textId="77777777" w:rsidR="00846A3E" w:rsidRDefault="00846A3E" w:rsidP="00AC50CE">
      <w:pPr>
        <w:spacing w:after="0" w:line="240" w:lineRule="auto"/>
      </w:pPr>
      <w:r>
        <w:continuationSeparator/>
      </w:r>
    </w:p>
  </w:footnote>
  <w:footnote w:type="continuationNotice" w:id="1">
    <w:p w14:paraId="0800DEB8" w14:textId="77777777" w:rsidR="00846A3E" w:rsidRDefault="00846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2DEE" w14:textId="77777777" w:rsidR="00CC5FF3" w:rsidRDefault="35825904" w:rsidP="00E37566">
    <w:pPr>
      <w:spacing w:after="0"/>
    </w:pPr>
    <w:r>
      <w:rPr>
        <w:noProof/>
      </w:rPr>
      <w:drawing>
        <wp:inline distT="0" distB="0" distL="0" distR="0" wp14:anchorId="4FE5DC1A" wp14:editId="0795064C">
          <wp:extent cx="3061607" cy="857250"/>
          <wp:effectExtent l="0" t="0" r="5715" b="0"/>
          <wp:docPr id="1265850088" name="Picture 0"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3061607" cy="857250"/>
                  </a:xfrm>
                  <a:prstGeom prst="rect">
                    <a:avLst/>
                  </a:prstGeom>
                </pic:spPr>
              </pic:pic>
            </a:graphicData>
          </a:graphic>
        </wp:inline>
      </w:drawing>
    </w:r>
  </w:p>
  <w:p w14:paraId="432F6756" w14:textId="77777777" w:rsidR="00CC5FF3" w:rsidRDefault="00CC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F95"/>
    <w:multiLevelType w:val="hybridMultilevel"/>
    <w:tmpl w:val="D5C8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E8"/>
    <w:multiLevelType w:val="hybridMultilevel"/>
    <w:tmpl w:val="A55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1A47"/>
    <w:multiLevelType w:val="hybridMultilevel"/>
    <w:tmpl w:val="AB38E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69A2"/>
    <w:multiLevelType w:val="hybridMultilevel"/>
    <w:tmpl w:val="8DCA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F68"/>
    <w:multiLevelType w:val="hybridMultilevel"/>
    <w:tmpl w:val="153C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8236E"/>
    <w:multiLevelType w:val="hybridMultilevel"/>
    <w:tmpl w:val="B548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53455"/>
    <w:multiLevelType w:val="multilevel"/>
    <w:tmpl w:val="DF96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02409"/>
    <w:multiLevelType w:val="hybridMultilevel"/>
    <w:tmpl w:val="5736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31B52"/>
    <w:multiLevelType w:val="hybridMultilevel"/>
    <w:tmpl w:val="1CA4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C3A9B"/>
    <w:multiLevelType w:val="multilevel"/>
    <w:tmpl w:val="F526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25EAB"/>
    <w:multiLevelType w:val="hybridMultilevel"/>
    <w:tmpl w:val="2422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8"/>
  </w:num>
  <w:num w:numId="6">
    <w:abstractNumId w:val="1"/>
  </w:num>
  <w:num w:numId="7">
    <w:abstractNumId w:val="3"/>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C2"/>
    <w:rsid w:val="00053A19"/>
    <w:rsid w:val="00054C72"/>
    <w:rsid w:val="00065ABE"/>
    <w:rsid w:val="00084294"/>
    <w:rsid w:val="00086B0C"/>
    <w:rsid w:val="0009675B"/>
    <w:rsid w:val="000970D9"/>
    <w:rsid w:val="000B0B87"/>
    <w:rsid w:val="000B5BD9"/>
    <w:rsid w:val="000B664F"/>
    <w:rsid w:val="000F5C0F"/>
    <w:rsid w:val="000F6297"/>
    <w:rsid w:val="00103AD3"/>
    <w:rsid w:val="001145EE"/>
    <w:rsid w:val="001229E4"/>
    <w:rsid w:val="00131513"/>
    <w:rsid w:val="00140032"/>
    <w:rsid w:val="00147BB6"/>
    <w:rsid w:val="00154183"/>
    <w:rsid w:val="00163CA6"/>
    <w:rsid w:val="0016512F"/>
    <w:rsid w:val="0016520F"/>
    <w:rsid w:val="00176FB2"/>
    <w:rsid w:val="001802D3"/>
    <w:rsid w:val="00181B85"/>
    <w:rsid w:val="001823E4"/>
    <w:rsid w:val="001A2A5E"/>
    <w:rsid w:val="001B0447"/>
    <w:rsid w:val="001D079C"/>
    <w:rsid w:val="001E2F2F"/>
    <w:rsid w:val="001F4C71"/>
    <w:rsid w:val="001F78A8"/>
    <w:rsid w:val="0020117C"/>
    <w:rsid w:val="00223B16"/>
    <w:rsid w:val="00227472"/>
    <w:rsid w:val="0025472F"/>
    <w:rsid w:val="00255004"/>
    <w:rsid w:val="002B1029"/>
    <w:rsid w:val="002D1267"/>
    <w:rsid w:val="002E5F14"/>
    <w:rsid w:val="00303DFD"/>
    <w:rsid w:val="00317490"/>
    <w:rsid w:val="003215C8"/>
    <w:rsid w:val="00321B27"/>
    <w:rsid w:val="00333EB2"/>
    <w:rsid w:val="003405AE"/>
    <w:rsid w:val="003442C2"/>
    <w:rsid w:val="00355E05"/>
    <w:rsid w:val="003B6FF0"/>
    <w:rsid w:val="003D67B0"/>
    <w:rsid w:val="00413F30"/>
    <w:rsid w:val="00425739"/>
    <w:rsid w:val="0043689A"/>
    <w:rsid w:val="004605B6"/>
    <w:rsid w:val="00491DEA"/>
    <w:rsid w:val="004A2A4B"/>
    <w:rsid w:val="004A6C4C"/>
    <w:rsid w:val="004C7FE5"/>
    <w:rsid w:val="004F2065"/>
    <w:rsid w:val="00523C5A"/>
    <w:rsid w:val="005369F8"/>
    <w:rsid w:val="00552232"/>
    <w:rsid w:val="00564C96"/>
    <w:rsid w:val="00595C08"/>
    <w:rsid w:val="005B0B3B"/>
    <w:rsid w:val="005B1199"/>
    <w:rsid w:val="005E3562"/>
    <w:rsid w:val="006048FB"/>
    <w:rsid w:val="00606D15"/>
    <w:rsid w:val="00607A68"/>
    <w:rsid w:val="00623C97"/>
    <w:rsid w:val="00640F67"/>
    <w:rsid w:val="006A409B"/>
    <w:rsid w:val="006B0B6D"/>
    <w:rsid w:val="006E159D"/>
    <w:rsid w:val="006E79B2"/>
    <w:rsid w:val="006F18E2"/>
    <w:rsid w:val="006F4774"/>
    <w:rsid w:val="00726C28"/>
    <w:rsid w:val="00734A83"/>
    <w:rsid w:val="0073702F"/>
    <w:rsid w:val="00757220"/>
    <w:rsid w:val="007765FA"/>
    <w:rsid w:val="00783EB8"/>
    <w:rsid w:val="007979F3"/>
    <w:rsid w:val="007D1AD3"/>
    <w:rsid w:val="007F012B"/>
    <w:rsid w:val="007F0C7A"/>
    <w:rsid w:val="007F2573"/>
    <w:rsid w:val="008101C9"/>
    <w:rsid w:val="00824D7A"/>
    <w:rsid w:val="0083234B"/>
    <w:rsid w:val="008465FC"/>
    <w:rsid w:val="00846A3E"/>
    <w:rsid w:val="0084739A"/>
    <w:rsid w:val="00873311"/>
    <w:rsid w:val="00880C5F"/>
    <w:rsid w:val="008E4E38"/>
    <w:rsid w:val="008F3EC1"/>
    <w:rsid w:val="00901ABE"/>
    <w:rsid w:val="00906DDB"/>
    <w:rsid w:val="00923457"/>
    <w:rsid w:val="00936095"/>
    <w:rsid w:val="00954A85"/>
    <w:rsid w:val="00960C26"/>
    <w:rsid w:val="009610E9"/>
    <w:rsid w:val="00987FC4"/>
    <w:rsid w:val="00994DED"/>
    <w:rsid w:val="009B5144"/>
    <w:rsid w:val="009C001A"/>
    <w:rsid w:val="009D5982"/>
    <w:rsid w:val="009E4739"/>
    <w:rsid w:val="009F6A6D"/>
    <w:rsid w:val="00A171D2"/>
    <w:rsid w:val="00A31BF5"/>
    <w:rsid w:val="00A45D7C"/>
    <w:rsid w:val="00A56568"/>
    <w:rsid w:val="00A7532C"/>
    <w:rsid w:val="00A75C11"/>
    <w:rsid w:val="00AB6448"/>
    <w:rsid w:val="00AC1935"/>
    <w:rsid w:val="00AC50CE"/>
    <w:rsid w:val="00B3242A"/>
    <w:rsid w:val="00B45C49"/>
    <w:rsid w:val="00B52583"/>
    <w:rsid w:val="00B535F5"/>
    <w:rsid w:val="00B5586F"/>
    <w:rsid w:val="00B646F7"/>
    <w:rsid w:val="00B94D81"/>
    <w:rsid w:val="00BA4DD4"/>
    <w:rsid w:val="00BC1287"/>
    <w:rsid w:val="00C10B37"/>
    <w:rsid w:val="00C13095"/>
    <w:rsid w:val="00C20E6E"/>
    <w:rsid w:val="00C32377"/>
    <w:rsid w:val="00C53282"/>
    <w:rsid w:val="00C53C27"/>
    <w:rsid w:val="00C74EF7"/>
    <w:rsid w:val="00C80B0F"/>
    <w:rsid w:val="00C87287"/>
    <w:rsid w:val="00CA05A6"/>
    <w:rsid w:val="00CA0B36"/>
    <w:rsid w:val="00CA0D19"/>
    <w:rsid w:val="00CC5FF3"/>
    <w:rsid w:val="00CF453B"/>
    <w:rsid w:val="00D03C43"/>
    <w:rsid w:val="00D073F4"/>
    <w:rsid w:val="00D11A70"/>
    <w:rsid w:val="00D22398"/>
    <w:rsid w:val="00D22DBB"/>
    <w:rsid w:val="00D2322D"/>
    <w:rsid w:val="00D3745A"/>
    <w:rsid w:val="00D450AC"/>
    <w:rsid w:val="00D5196C"/>
    <w:rsid w:val="00D520BF"/>
    <w:rsid w:val="00D56390"/>
    <w:rsid w:val="00D80D68"/>
    <w:rsid w:val="00D84595"/>
    <w:rsid w:val="00DA4D3D"/>
    <w:rsid w:val="00DB0ECC"/>
    <w:rsid w:val="00DB6FF2"/>
    <w:rsid w:val="00DC0C9A"/>
    <w:rsid w:val="00DD1175"/>
    <w:rsid w:val="00E27EB9"/>
    <w:rsid w:val="00E37566"/>
    <w:rsid w:val="00E66885"/>
    <w:rsid w:val="00E72B61"/>
    <w:rsid w:val="00E91788"/>
    <w:rsid w:val="00E93D77"/>
    <w:rsid w:val="00EA1D39"/>
    <w:rsid w:val="00EB6CC8"/>
    <w:rsid w:val="00ED05BA"/>
    <w:rsid w:val="00ED5FF2"/>
    <w:rsid w:val="00ED71FA"/>
    <w:rsid w:val="00EE0F76"/>
    <w:rsid w:val="00EF6CD7"/>
    <w:rsid w:val="00F14D25"/>
    <w:rsid w:val="00F40E21"/>
    <w:rsid w:val="00F71BCF"/>
    <w:rsid w:val="00F81C42"/>
    <w:rsid w:val="00F84F56"/>
    <w:rsid w:val="00F8678F"/>
    <w:rsid w:val="00FC348C"/>
    <w:rsid w:val="00FC6EE6"/>
    <w:rsid w:val="3549CDBE"/>
    <w:rsid w:val="35825904"/>
    <w:rsid w:val="7960A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683AD7"/>
  <w15:chartTrackingRefBased/>
  <w15:docId w15:val="{61948C5F-87EA-4121-B391-A059734C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21"/>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F40E21"/>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F40E21"/>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F40E21"/>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F40E21"/>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F40E21"/>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F40E21"/>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F40E21"/>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F40E21"/>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21"/>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F40E21"/>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F40E21"/>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F40E21"/>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F40E21"/>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F40E21"/>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F40E21"/>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F40E21"/>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F40E21"/>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F40E21"/>
    <w:rPr>
      <w:rFonts w:ascii="Verdana" w:hAnsi="Verdana"/>
      <w:color w:val="505153"/>
      <w:sz w:val="24"/>
      <w:szCs w:val="20"/>
    </w:rPr>
  </w:style>
  <w:style w:type="paragraph" w:styleId="Caption">
    <w:name w:val="caption"/>
    <w:basedOn w:val="Normal"/>
    <w:next w:val="Normal"/>
    <w:uiPriority w:val="35"/>
    <w:semiHidden/>
    <w:unhideWhenUsed/>
    <w:qFormat/>
    <w:rsid w:val="00F40E21"/>
    <w:pPr>
      <w:spacing w:line="240" w:lineRule="auto"/>
    </w:pPr>
    <w:rPr>
      <w:b/>
      <w:bCs/>
      <w:smallCaps/>
      <w:color w:val="44546A" w:themeColor="text2"/>
    </w:rPr>
  </w:style>
  <w:style w:type="paragraph" w:styleId="ListParagraph">
    <w:name w:val="List Paragraph"/>
    <w:basedOn w:val="Normal"/>
    <w:uiPriority w:val="34"/>
    <w:qFormat/>
    <w:rsid w:val="00F40E21"/>
    <w:pPr>
      <w:ind w:left="720"/>
      <w:contextualSpacing/>
    </w:pPr>
  </w:style>
  <w:style w:type="paragraph" w:styleId="Quote">
    <w:name w:val="Quote"/>
    <w:basedOn w:val="Normal"/>
    <w:next w:val="Normal"/>
    <w:link w:val="QuoteChar"/>
    <w:uiPriority w:val="29"/>
    <w:qFormat/>
    <w:rsid w:val="00F40E21"/>
    <w:pPr>
      <w:spacing w:before="120"/>
      <w:ind w:left="720"/>
      <w:jc w:val="center"/>
    </w:pPr>
    <w:rPr>
      <w:i/>
      <w:color w:val="26676D"/>
      <w:szCs w:val="24"/>
    </w:rPr>
  </w:style>
  <w:style w:type="character" w:customStyle="1" w:styleId="QuoteChar">
    <w:name w:val="Quote Char"/>
    <w:basedOn w:val="DefaultParagraphFont"/>
    <w:link w:val="Quote"/>
    <w:uiPriority w:val="29"/>
    <w:rsid w:val="00F40E21"/>
    <w:rPr>
      <w:rFonts w:ascii="Verdana" w:hAnsi="Verdana"/>
      <w:i/>
      <w:color w:val="26676D"/>
      <w:sz w:val="24"/>
      <w:szCs w:val="24"/>
    </w:rPr>
  </w:style>
  <w:style w:type="paragraph" w:styleId="TOCHeading">
    <w:name w:val="TOC Heading"/>
    <w:basedOn w:val="Heading1"/>
    <w:next w:val="Normal"/>
    <w:uiPriority w:val="39"/>
    <w:semiHidden/>
    <w:unhideWhenUsed/>
    <w:qFormat/>
    <w:rsid w:val="00F40E21"/>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F40E21"/>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F40E21"/>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F40E21"/>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F40E21"/>
    <w:rPr>
      <w:rFonts w:ascii="Lucida Fax" w:eastAsiaTheme="minorEastAsia" w:hAnsi="Lucida Fax"/>
      <w:color w:val="1E8D94"/>
      <w:spacing w:val="15"/>
      <w:sz w:val="44"/>
    </w:rPr>
  </w:style>
  <w:style w:type="character" w:styleId="Emphasis">
    <w:name w:val="Emphasis"/>
    <w:basedOn w:val="DefaultParagraphFont"/>
    <w:uiPriority w:val="20"/>
    <w:rsid w:val="003442C2"/>
    <w:rPr>
      <w:i/>
      <w:iCs/>
    </w:rPr>
  </w:style>
  <w:style w:type="paragraph" w:styleId="NormalWeb">
    <w:name w:val="Normal (Web)"/>
    <w:basedOn w:val="Normal"/>
    <w:uiPriority w:val="99"/>
    <w:semiHidden/>
    <w:unhideWhenUsed/>
    <w:rsid w:val="003442C2"/>
    <w:pPr>
      <w:spacing w:before="100" w:beforeAutospacing="1" w:after="210" w:line="285" w:lineRule="atLeast"/>
    </w:pPr>
    <w:rPr>
      <w:rFonts w:ascii="Times New Roman" w:eastAsia="Times New Roman" w:hAnsi="Times New Roman" w:cs="Times New Roman"/>
      <w:color w:val="auto"/>
      <w:szCs w:val="24"/>
    </w:rPr>
  </w:style>
  <w:style w:type="table" w:styleId="TableGrid">
    <w:name w:val="Table Grid"/>
    <w:basedOn w:val="TableNormal"/>
    <w:uiPriority w:val="39"/>
    <w:rsid w:val="002E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1513"/>
    <w:rPr>
      <w:sz w:val="16"/>
      <w:szCs w:val="16"/>
    </w:rPr>
  </w:style>
  <w:style w:type="paragraph" w:styleId="CommentText">
    <w:name w:val="annotation text"/>
    <w:basedOn w:val="Normal"/>
    <w:link w:val="CommentTextChar"/>
    <w:uiPriority w:val="99"/>
    <w:unhideWhenUsed/>
    <w:rsid w:val="00131513"/>
    <w:pPr>
      <w:spacing w:line="240" w:lineRule="auto"/>
    </w:pPr>
    <w:rPr>
      <w:sz w:val="20"/>
      <w:szCs w:val="20"/>
    </w:rPr>
  </w:style>
  <w:style w:type="character" w:customStyle="1" w:styleId="CommentTextChar">
    <w:name w:val="Comment Text Char"/>
    <w:basedOn w:val="DefaultParagraphFont"/>
    <w:link w:val="CommentText"/>
    <w:uiPriority w:val="99"/>
    <w:rsid w:val="00131513"/>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131513"/>
    <w:rPr>
      <w:b/>
      <w:bCs/>
    </w:rPr>
  </w:style>
  <w:style w:type="character" w:customStyle="1" w:styleId="CommentSubjectChar">
    <w:name w:val="Comment Subject Char"/>
    <w:basedOn w:val="CommentTextChar"/>
    <w:link w:val="CommentSubject"/>
    <w:uiPriority w:val="99"/>
    <w:semiHidden/>
    <w:rsid w:val="00131513"/>
    <w:rPr>
      <w:rFonts w:ascii="Verdana" w:hAnsi="Verdana"/>
      <w:b/>
      <w:bCs/>
      <w:color w:val="505153"/>
      <w:sz w:val="20"/>
      <w:szCs w:val="20"/>
    </w:rPr>
  </w:style>
  <w:style w:type="paragraph" w:styleId="BalloonText">
    <w:name w:val="Balloon Text"/>
    <w:basedOn w:val="Normal"/>
    <w:link w:val="BalloonTextChar"/>
    <w:uiPriority w:val="99"/>
    <w:semiHidden/>
    <w:unhideWhenUsed/>
    <w:rsid w:val="0013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13"/>
    <w:rPr>
      <w:rFonts w:ascii="Segoe UI" w:hAnsi="Segoe UI" w:cs="Segoe UI"/>
      <w:color w:val="505153"/>
      <w:sz w:val="18"/>
      <w:szCs w:val="18"/>
    </w:rPr>
  </w:style>
  <w:style w:type="character" w:styleId="Hyperlink">
    <w:name w:val="Hyperlink"/>
    <w:basedOn w:val="DefaultParagraphFont"/>
    <w:uiPriority w:val="99"/>
    <w:unhideWhenUsed/>
    <w:rsid w:val="00C13095"/>
    <w:rPr>
      <w:color w:val="00B0F0" w:themeColor="hyperlink"/>
      <w:u w:val="single"/>
    </w:rPr>
  </w:style>
  <w:style w:type="character" w:customStyle="1" w:styleId="UnresolvedMention1">
    <w:name w:val="Unresolved Mention1"/>
    <w:basedOn w:val="DefaultParagraphFont"/>
    <w:uiPriority w:val="99"/>
    <w:semiHidden/>
    <w:unhideWhenUsed/>
    <w:rsid w:val="00C13095"/>
    <w:rPr>
      <w:color w:val="808080"/>
      <w:shd w:val="clear" w:color="auto" w:fill="E6E6E6"/>
    </w:rPr>
  </w:style>
  <w:style w:type="paragraph" w:styleId="Revision">
    <w:name w:val="Revision"/>
    <w:hidden/>
    <w:uiPriority w:val="99"/>
    <w:semiHidden/>
    <w:rsid w:val="0043689A"/>
    <w:pPr>
      <w:spacing w:after="0" w:line="240" w:lineRule="auto"/>
    </w:pPr>
    <w:rPr>
      <w:rFonts w:ascii="Verdana" w:hAnsi="Verdana"/>
      <w:color w:val="50515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365">
      <w:bodyDiv w:val="1"/>
      <w:marLeft w:val="0"/>
      <w:marRight w:val="0"/>
      <w:marTop w:val="0"/>
      <w:marBottom w:val="0"/>
      <w:divBdr>
        <w:top w:val="none" w:sz="0" w:space="0" w:color="auto"/>
        <w:left w:val="none" w:sz="0" w:space="0" w:color="auto"/>
        <w:bottom w:val="none" w:sz="0" w:space="0" w:color="auto"/>
        <w:right w:val="none" w:sz="0" w:space="0" w:color="auto"/>
      </w:divBdr>
    </w:div>
    <w:div w:id="585531335">
      <w:bodyDiv w:val="1"/>
      <w:marLeft w:val="0"/>
      <w:marRight w:val="0"/>
      <w:marTop w:val="0"/>
      <w:marBottom w:val="0"/>
      <w:divBdr>
        <w:top w:val="none" w:sz="0" w:space="0" w:color="auto"/>
        <w:left w:val="none" w:sz="0" w:space="0" w:color="auto"/>
        <w:bottom w:val="none" w:sz="0" w:space="0" w:color="auto"/>
        <w:right w:val="none" w:sz="0" w:space="0" w:color="auto"/>
      </w:divBdr>
      <w:divsChild>
        <w:div w:id="1543402328">
          <w:marLeft w:val="0"/>
          <w:marRight w:val="0"/>
          <w:marTop w:val="0"/>
          <w:marBottom w:val="0"/>
          <w:divBdr>
            <w:top w:val="none" w:sz="0" w:space="0" w:color="auto"/>
            <w:left w:val="none" w:sz="0" w:space="0" w:color="auto"/>
            <w:bottom w:val="none" w:sz="0" w:space="0" w:color="auto"/>
            <w:right w:val="none" w:sz="0" w:space="0" w:color="auto"/>
          </w:divBdr>
          <w:divsChild>
            <w:div w:id="1080979379">
              <w:marLeft w:val="0"/>
              <w:marRight w:val="0"/>
              <w:marTop w:val="0"/>
              <w:marBottom w:val="300"/>
              <w:divBdr>
                <w:top w:val="none" w:sz="0" w:space="0" w:color="auto"/>
                <w:left w:val="none" w:sz="0" w:space="0" w:color="auto"/>
                <w:bottom w:val="none" w:sz="0" w:space="0" w:color="auto"/>
                <w:right w:val="none" w:sz="0" w:space="0" w:color="auto"/>
              </w:divBdr>
              <w:divsChild>
                <w:div w:id="1867140196">
                  <w:marLeft w:val="0"/>
                  <w:marRight w:val="0"/>
                  <w:marTop w:val="0"/>
                  <w:marBottom w:val="0"/>
                  <w:divBdr>
                    <w:top w:val="none" w:sz="0" w:space="0" w:color="auto"/>
                    <w:left w:val="none" w:sz="0" w:space="0" w:color="auto"/>
                    <w:bottom w:val="none" w:sz="0" w:space="0" w:color="auto"/>
                    <w:right w:val="none" w:sz="0" w:space="0" w:color="auto"/>
                  </w:divBdr>
                  <w:divsChild>
                    <w:div w:id="836268940">
                      <w:marLeft w:val="0"/>
                      <w:marRight w:val="0"/>
                      <w:marTop w:val="0"/>
                      <w:marBottom w:val="0"/>
                      <w:divBdr>
                        <w:top w:val="none" w:sz="0" w:space="0" w:color="auto"/>
                        <w:left w:val="none" w:sz="0" w:space="0" w:color="auto"/>
                        <w:bottom w:val="none" w:sz="0" w:space="0" w:color="auto"/>
                        <w:right w:val="none" w:sz="0" w:space="0" w:color="auto"/>
                      </w:divBdr>
                      <w:divsChild>
                        <w:div w:id="427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94283">
      <w:bodyDiv w:val="1"/>
      <w:marLeft w:val="0"/>
      <w:marRight w:val="0"/>
      <w:marTop w:val="0"/>
      <w:marBottom w:val="0"/>
      <w:divBdr>
        <w:top w:val="none" w:sz="0" w:space="0" w:color="auto"/>
        <w:left w:val="none" w:sz="0" w:space="0" w:color="auto"/>
        <w:bottom w:val="none" w:sz="0" w:space="0" w:color="auto"/>
        <w:right w:val="none" w:sz="0" w:space="0" w:color="auto"/>
      </w:divBdr>
    </w:div>
    <w:div w:id="1064647704">
      <w:bodyDiv w:val="1"/>
      <w:marLeft w:val="0"/>
      <w:marRight w:val="0"/>
      <w:marTop w:val="0"/>
      <w:marBottom w:val="0"/>
      <w:divBdr>
        <w:top w:val="none" w:sz="0" w:space="0" w:color="auto"/>
        <w:left w:val="none" w:sz="0" w:space="0" w:color="auto"/>
        <w:bottom w:val="none" w:sz="0" w:space="0" w:color="auto"/>
        <w:right w:val="none" w:sz="0" w:space="0" w:color="auto"/>
      </w:divBdr>
    </w:div>
    <w:div w:id="1656565954">
      <w:bodyDiv w:val="1"/>
      <w:marLeft w:val="0"/>
      <w:marRight w:val="0"/>
      <w:marTop w:val="0"/>
      <w:marBottom w:val="0"/>
      <w:divBdr>
        <w:top w:val="none" w:sz="0" w:space="0" w:color="auto"/>
        <w:left w:val="none" w:sz="0" w:space="0" w:color="auto"/>
        <w:bottom w:val="none" w:sz="0" w:space="0" w:color="auto"/>
        <w:right w:val="none" w:sz="0" w:space="0" w:color="auto"/>
      </w:divBdr>
    </w:div>
    <w:div w:id="1776096398">
      <w:bodyDiv w:val="1"/>
      <w:marLeft w:val="0"/>
      <w:marRight w:val="0"/>
      <w:marTop w:val="0"/>
      <w:marBottom w:val="0"/>
      <w:divBdr>
        <w:top w:val="none" w:sz="0" w:space="0" w:color="auto"/>
        <w:left w:val="none" w:sz="0" w:space="0" w:color="auto"/>
        <w:bottom w:val="none" w:sz="0" w:space="0" w:color="auto"/>
        <w:right w:val="none" w:sz="0" w:space="0" w:color="auto"/>
      </w:divBdr>
    </w:div>
    <w:div w:id="20576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17" ma:contentTypeDescription="Create a new document." ma:contentTypeScope="" ma:versionID="87aca7dadc736b6be2bb3008b6afed25">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8ab6454458ab2cce07e7325415f72982"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66</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Delta</TermName>
          <TermId xmlns="http://schemas.microsoft.com/office/infopath/2007/PartnerControls">61d1a80f-e87e-4e77-88b0-6758a50a7d8d</TermId>
        </TermInfo>
      </Terms>
    </i7c492e22f6d4edeb2075ae5873ec95b>
    <o10fb58b6f1b4237af11b5fc8dde9845 xmlns="4f02618a-c2c7-4c24-93cf-965308a2daea" xsi:nil="true"/>
    <Notes0 xmlns="0d7a751c-1c18-414f-8de1-96075b6f3e99" xsi:nil="true"/>
  </documentManagement>
</p:properties>
</file>

<file path=customXml/itemProps1.xml><?xml version="1.0" encoding="utf-8"?>
<ds:datastoreItem xmlns:ds="http://schemas.openxmlformats.org/officeDocument/2006/customXml" ds:itemID="{E6C469F6-3A14-4A4D-A495-28BC773C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5D0DE-A40A-43E8-84A2-7D5CCB138098}">
  <ds:schemaRefs>
    <ds:schemaRef ds:uri="http://schemas.microsoft.com/sharepoint/v3/contenttype/forms"/>
  </ds:schemaRefs>
</ds:datastoreItem>
</file>

<file path=customXml/itemProps3.xml><?xml version="1.0" encoding="utf-8"?>
<ds:datastoreItem xmlns:ds="http://schemas.openxmlformats.org/officeDocument/2006/customXml" ds:itemID="{72A8041A-523D-4A2B-B608-0A19CE26F1F5}">
  <ds:schemaRefs>
    <ds:schemaRef ds:uri="http://schemas.openxmlformats.org/officeDocument/2006/bibliography"/>
  </ds:schemaRefs>
</ds:datastoreItem>
</file>

<file path=customXml/itemProps4.xml><?xml version="1.0" encoding="utf-8"?>
<ds:datastoreItem xmlns:ds="http://schemas.openxmlformats.org/officeDocument/2006/customXml" ds:itemID="{E0A16E68-FF27-428B-8A62-758871034CA6}">
  <ds:schemaRefs>
    <ds:schemaRef ds:uri="4f02618a-c2c7-4c24-93cf-965308a2daea"/>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0d7a751c-1c18-414f-8de1-96075b6f3e9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Stenehjem</dc:creator>
  <cp:keywords/>
  <dc:description/>
  <cp:lastModifiedBy>Kaisha Graham</cp:lastModifiedBy>
  <cp:revision>2</cp:revision>
  <cp:lastPrinted>2019-08-16T16:43:00Z</cp:lastPrinted>
  <dcterms:created xsi:type="dcterms:W3CDTF">2021-05-24T14:29:00Z</dcterms:created>
  <dcterms:modified xsi:type="dcterms:W3CDTF">2021-05-24T14:29:00Z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Center Keywords">
    <vt:lpwstr/>
  </property>
  <property fmtid="{D5CDD505-2E9C-101B-9397-08002B2CF9AE}" pid="4" name="Programs">
    <vt:lpwstr>66;#Delta|61d1a80f-e87e-4e77-88b0-6758a50a7d8d</vt:lpwstr>
  </property>
  <property fmtid="{D5CDD505-2E9C-101B-9397-08002B2CF9AE}" pid="5" name="Focus Areas">
    <vt:lpwstr/>
  </property>
  <property fmtid="{D5CDD505-2E9C-101B-9397-08002B2CF9AE}" pid="6" name="AuthorIds_UIVersion_2048">
    <vt:lpwstr>49</vt:lpwstr>
  </property>
  <property fmtid="{D5CDD505-2E9C-101B-9397-08002B2CF9AE}" pid="7" name="AuthorIds_UIVersion_2560">
    <vt:lpwstr>49</vt:lpwstr>
  </property>
  <property fmtid="{D5CDD505-2E9C-101B-9397-08002B2CF9AE}" pid="8" name="AuthorIds_UIVersion_1536">
    <vt:lpwstr>239</vt:lpwstr>
  </property>
</Properties>
</file>