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641A5" w14:textId="77777777" w:rsidR="00B87A74" w:rsidRPr="003855EE" w:rsidRDefault="00B87A74" w:rsidP="003855EE">
      <w:pPr>
        <w:jc w:val="center"/>
        <w:rPr>
          <w:sz w:val="28"/>
          <w:szCs w:val="28"/>
        </w:rPr>
      </w:pPr>
      <w:bookmarkStart w:id="0" w:name="_Toc46557879"/>
      <w:bookmarkStart w:id="1" w:name="_Toc46558236"/>
      <w:bookmarkStart w:id="2" w:name="_Toc46558747"/>
      <w:bookmarkStart w:id="3" w:name="_Toc46562467"/>
      <w:bookmarkStart w:id="4" w:name="_Toc46562797"/>
      <w:bookmarkStart w:id="5" w:name="_Toc46562968"/>
      <w:bookmarkStart w:id="6" w:name="_Toc46736106"/>
      <w:bookmarkStart w:id="7" w:name="_Toc46799722"/>
      <w:bookmarkStart w:id="8" w:name="_Toc46811552"/>
      <w:bookmarkStart w:id="9" w:name="_Toc46816735"/>
      <w:bookmarkStart w:id="10" w:name="_Toc47181050"/>
      <w:bookmarkStart w:id="11" w:name="_Toc47264195"/>
      <w:bookmarkStart w:id="12" w:name="_Toc47265071"/>
      <w:bookmarkStart w:id="13" w:name="_Toc50779667"/>
      <w:bookmarkStart w:id="14" w:name="_Toc50782837"/>
      <w:bookmarkStart w:id="15" w:name="_Toc51483940"/>
      <w:bookmarkStart w:id="16" w:name="_Toc51485574"/>
      <w:bookmarkStart w:id="17" w:name="_Toc51486877"/>
      <w:bookmarkStart w:id="18" w:name="_GoBack"/>
      <w:bookmarkEnd w:id="18"/>
      <w:r w:rsidRPr="003855EE">
        <w:rPr>
          <w:sz w:val="28"/>
          <w:szCs w:val="28"/>
        </w:rPr>
        <w:t>U.S. Department of Health and Human Services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4612A09" w14:textId="77777777" w:rsidR="00B87A74" w:rsidRPr="003855EE" w:rsidRDefault="00B87A74" w:rsidP="003855EE">
      <w:pPr>
        <w:jc w:val="center"/>
        <w:rPr>
          <w:sz w:val="28"/>
          <w:szCs w:val="28"/>
        </w:rPr>
      </w:pPr>
      <w:bookmarkStart w:id="19" w:name="_Toc46557880"/>
      <w:bookmarkStart w:id="20" w:name="_Toc46558237"/>
      <w:bookmarkStart w:id="21" w:name="_Toc46558748"/>
      <w:bookmarkStart w:id="22" w:name="_Toc46562468"/>
      <w:bookmarkStart w:id="23" w:name="_Toc46562798"/>
      <w:bookmarkStart w:id="24" w:name="_Toc46562969"/>
      <w:bookmarkStart w:id="25" w:name="_Toc46736107"/>
      <w:bookmarkStart w:id="26" w:name="_Toc46799723"/>
      <w:bookmarkStart w:id="27" w:name="_Toc46811553"/>
      <w:bookmarkStart w:id="28" w:name="_Toc46816736"/>
      <w:bookmarkStart w:id="29" w:name="_Toc47181051"/>
      <w:bookmarkStart w:id="30" w:name="_Toc47264196"/>
      <w:bookmarkStart w:id="31" w:name="_Toc47265072"/>
      <w:bookmarkStart w:id="32" w:name="_Toc50779668"/>
      <w:bookmarkStart w:id="33" w:name="_Toc50782838"/>
      <w:bookmarkStart w:id="34" w:name="_Toc51483941"/>
      <w:bookmarkStart w:id="35" w:name="_Toc51485575"/>
      <w:bookmarkStart w:id="36" w:name="_Toc51486878"/>
      <w:r w:rsidRPr="003855EE">
        <w:rPr>
          <w:sz w:val="28"/>
          <w:szCs w:val="28"/>
        </w:rPr>
        <w:t>Health Resources and Services Administration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E9685F8" w14:textId="77777777" w:rsidR="00295A5F" w:rsidRPr="003855EE" w:rsidRDefault="005C4AB4" w:rsidP="003855EE">
      <w:pPr>
        <w:jc w:val="center"/>
        <w:rPr>
          <w:sz w:val="28"/>
          <w:szCs w:val="28"/>
        </w:rPr>
      </w:pPr>
      <w:r w:rsidRPr="003855EE">
        <w:rPr>
          <w:sz w:val="28"/>
          <w:szCs w:val="28"/>
        </w:rPr>
        <w:t xml:space="preserve">Federal </w:t>
      </w:r>
      <w:r w:rsidR="007E1A3F" w:rsidRPr="003855EE">
        <w:rPr>
          <w:sz w:val="28"/>
          <w:szCs w:val="28"/>
        </w:rPr>
        <w:t>Office of Rural Health Policy</w:t>
      </w:r>
    </w:p>
    <w:p w14:paraId="7F9E47BE" w14:textId="77777777" w:rsidR="00B87A74" w:rsidRPr="000A2CC7" w:rsidRDefault="007E1A3F">
      <w:pPr>
        <w:jc w:val="center"/>
        <w:rPr>
          <w:b/>
          <w:bCs/>
          <w:sz w:val="28"/>
          <w:szCs w:val="28"/>
        </w:rPr>
      </w:pPr>
      <w:r w:rsidRPr="0062785B">
        <w:rPr>
          <w:b/>
          <w:bCs/>
          <w:sz w:val="28"/>
          <w:szCs w:val="28"/>
        </w:rPr>
        <w:t>Medicare Rural Hospital Flexibility Program</w:t>
      </w:r>
    </w:p>
    <w:p w14:paraId="76333D41" w14:textId="77777777" w:rsidR="00295A5F" w:rsidRPr="003855EE" w:rsidRDefault="00295A5F" w:rsidP="003855EE">
      <w:pPr>
        <w:jc w:val="center"/>
        <w:rPr>
          <w:sz w:val="28"/>
          <w:szCs w:val="28"/>
        </w:rPr>
      </w:pPr>
    </w:p>
    <w:p w14:paraId="26C1E2EC" w14:textId="77777777" w:rsidR="003A5ECA" w:rsidRPr="003855EE" w:rsidRDefault="001A2291" w:rsidP="003855EE">
      <w:pPr>
        <w:pStyle w:val="Title"/>
        <w:jc w:val="center"/>
        <w:rPr>
          <w:rFonts w:ascii="Times New Roman" w:hAnsi="Times New Roman" w:cs="Times New Roman"/>
          <w:sz w:val="28"/>
          <w:szCs w:val="28"/>
        </w:rPr>
      </w:pPr>
      <w:r>
        <w:rPr>
          <w:rFonts w:ascii="Times New Roman" w:hAnsi="Times New Roman" w:cs="Times New Roman"/>
          <w:sz w:val="28"/>
          <w:szCs w:val="28"/>
        </w:rPr>
        <w:t>Non-Competing Continuation P</w:t>
      </w:r>
      <w:r w:rsidR="000777E6" w:rsidRPr="003855EE">
        <w:rPr>
          <w:rFonts w:ascii="Times New Roman" w:hAnsi="Times New Roman" w:cs="Times New Roman"/>
          <w:sz w:val="28"/>
          <w:szCs w:val="28"/>
        </w:rPr>
        <w:t>rogress Report</w:t>
      </w:r>
    </w:p>
    <w:p w14:paraId="772B3865" w14:textId="77777777" w:rsidR="00295A5F" w:rsidRPr="003855EE" w:rsidRDefault="00295A5F" w:rsidP="003855EE">
      <w:pPr>
        <w:pStyle w:val="Title"/>
        <w:jc w:val="center"/>
      </w:pPr>
      <w:r w:rsidRPr="003855EE">
        <w:rPr>
          <w:rFonts w:ascii="Times New Roman" w:hAnsi="Times New Roman" w:cs="Times New Roman"/>
          <w:sz w:val="28"/>
          <w:szCs w:val="28"/>
        </w:rPr>
        <w:t>Program Specific Instructions</w:t>
      </w:r>
    </w:p>
    <w:p w14:paraId="501F7187" w14:textId="77777777" w:rsidR="00295A5F" w:rsidRPr="003855EE" w:rsidRDefault="001A2291" w:rsidP="003855EE">
      <w:pPr>
        <w:pStyle w:val="BodyA"/>
        <w:jc w:val="center"/>
        <w:rPr>
          <w:rFonts w:ascii="Times New Roman" w:hAnsi="Times New Roman"/>
          <w:color w:val="auto"/>
          <w:sz w:val="28"/>
          <w:szCs w:val="28"/>
        </w:rPr>
      </w:pPr>
      <w:r>
        <w:rPr>
          <w:rFonts w:ascii="Times New Roman" w:hAnsi="Times New Roman"/>
          <w:color w:val="auto"/>
          <w:sz w:val="28"/>
          <w:szCs w:val="28"/>
        </w:rPr>
        <w:t>5</w:t>
      </w:r>
      <w:r w:rsidR="0076746E" w:rsidRPr="003855EE">
        <w:rPr>
          <w:rFonts w:ascii="Times New Roman" w:hAnsi="Times New Roman"/>
          <w:color w:val="auto"/>
          <w:sz w:val="28"/>
          <w:szCs w:val="28"/>
        </w:rPr>
        <w:t>-</w:t>
      </w:r>
      <w:r>
        <w:rPr>
          <w:rFonts w:ascii="Times New Roman" w:hAnsi="Times New Roman"/>
          <w:color w:val="auto"/>
          <w:sz w:val="28"/>
          <w:szCs w:val="28"/>
        </w:rPr>
        <w:t>U2W</w:t>
      </w:r>
      <w:r w:rsidR="0076746E" w:rsidRPr="003855EE">
        <w:rPr>
          <w:rFonts w:ascii="Times New Roman" w:hAnsi="Times New Roman"/>
          <w:color w:val="auto"/>
          <w:sz w:val="28"/>
          <w:szCs w:val="28"/>
        </w:rPr>
        <w:t>-</w:t>
      </w:r>
      <w:r>
        <w:rPr>
          <w:rFonts w:ascii="Times New Roman" w:hAnsi="Times New Roman"/>
          <w:color w:val="auto"/>
          <w:sz w:val="28"/>
          <w:szCs w:val="28"/>
        </w:rPr>
        <w:t>20</w:t>
      </w:r>
      <w:r w:rsidR="0005591E">
        <w:rPr>
          <w:rFonts w:ascii="Times New Roman" w:hAnsi="Times New Roman"/>
          <w:color w:val="auto"/>
          <w:sz w:val="28"/>
          <w:szCs w:val="28"/>
        </w:rPr>
        <w:t>20</w:t>
      </w:r>
      <w:r w:rsidR="00FE1A8A">
        <w:rPr>
          <w:rFonts w:ascii="Times New Roman" w:hAnsi="Times New Roman"/>
          <w:color w:val="auto"/>
          <w:sz w:val="28"/>
          <w:szCs w:val="28"/>
        </w:rPr>
        <w:t>-</w:t>
      </w:r>
      <w:r w:rsidR="0076746E" w:rsidRPr="003855EE">
        <w:rPr>
          <w:rFonts w:ascii="Times New Roman" w:hAnsi="Times New Roman"/>
          <w:color w:val="auto"/>
          <w:sz w:val="28"/>
          <w:szCs w:val="28"/>
        </w:rPr>
        <w:t>001</w:t>
      </w:r>
    </w:p>
    <w:p w14:paraId="6153252D" w14:textId="77777777" w:rsidR="00B87A74" w:rsidRPr="003855EE" w:rsidRDefault="004E18C5" w:rsidP="003855EE">
      <w:pPr>
        <w:jc w:val="center"/>
        <w:rPr>
          <w:sz w:val="28"/>
          <w:szCs w:val="28"/>
        </w:rPr>
      </w:pPr>
      <w:r w:rsidRPr="003855EE">
        <w:rPr>
          <w:sz w:val="28"/>
          <w:szCs w:val="28"/>
        </w:rPr>
        <w:t>Available in EHB</w:t>
      </w:r>
      <w:r w:rsidR="00A071A4">
        <w:rPr>
          <w:sz w:val="28"/>
          <w:szCs w:val="28"/>
        </w:rPr>
        <w:t>s</w:t>
      </w:r>
      <w:r w:rsidRPr="003855EE">
        <w:rPr>
          <w:sz w:val="28"/>
          <w:szCs w:val="28"/>
        </w:rPr>
        <w:t xml:space="preserve">: </w:t>
      </w:r>
      <w:r w:rsidR="00654938" w:rsidRPr="003855EE">
        <w:rPr>
          <w:sz w:val="28"/>
          <w:szCs w:val="28"/>
        </w:rPr>
        <w:t xml:space="preserve">March </w:t>
      </w:r>
      <w:r w:rsidR="001A2291">
        <w:rPr>
          <w:sz w:val="28"/>
          <w:szCs w:val="28"/>
        </w:rPr>
        <w:t>20</w:t>
      </w:r>
      <w:r w:rsidR="001F5F3A" w:rsidRPr="003855EE">
        <w:rPr>
          <w:sz w:val="28"/>
          <w:szCs w:val="28"/>
        </w:rPr>
        <w:t xml:space="preserve">, </w:t>
      </w:r>
      <w:r w:rsidR="00C64E85" w:rsidRPr="003855EE">
        <w:rPr>
          <w:sz w:val="28"/>
          <w:szCs w:val="28"/>
        </w:rPr>
        <w:t>20</w:t>
      </w:r>
      <w:r w:rsidR="001A2291">
        <w:rPr>
          <w:sz w:val="28"/>
          <w:szCs w:val="28"/>
        </w:rPr>
        <w:t>20</w:t>
      </w:r>
    </w:p>
    <w:p w14:paraId="4DC62715" w14:textId="77777777" w:rsidR="00B87A74" w:rsidRDefault="00B87A74" w:rsidP="003855EE">
      <w:pPr>
        <w:jc w:val="center"/>
        <w:rPr>
          <w:sz w:val="28"/>
          <w:szCs w:val="28"/>
        </w:rPr>
      </w:pPr>
      <w:bookmarkStart w:id="37" w:name="_Toc46557887"/>
      <w:bookmarkStart w:id="38" w:name="_Toc46558244"/>
      <w:bookmarkStart w:id="39" w:name="_Toc46558755"/>
      <w:bookmarkStart w:id="40" w:name="_Toc46562475"/>
      <w:bookmarkStart w:id="41" w:name="_Toc46562805"/>
      <w:bookmarkStart w:id="42" w:name="_Toc46562976"/>
      <w:bookmarkStart w:id="43" w:name="_Toc46736114"/>
      <w:bookmarkStart w:id="44" w:name="_Toc46799730"/>
      <w:bookmarkStart w:id="45" w:name="_Toc46811560"/>
      <w:bookmarkStart w:id="46" w:name="_Toc46816743"/>
      <w:bookmarkStart w:id="47" w:name="_Toc47181058"/>
      <w:bookmarkStart w:id="48" w:name="_Toc47264203"/>
      <w:bookmarkStart w:id="49" w:name="_Toc47265079"/>
      <w:bookmarkStart w:id="50" w:name="_Toc50779675"/>
      <w:bookmarkStart w:id="51" w:name="_Toc50782845"/>
      <w:bookmarkStart w:id="52" w:name="_Toc51483948"/>
      <w:bookmarkStart w:id="53" w:name="_Toc51485580"/>
      <w:bookmarkStart w:id="54" w:name="_Toc51486883"/>
      <w:r w:rsidRPr="003855EE">
        <w:rPr>
          <w:sz w:val="28"/>
          <w:szCs w:val="28"/>
        </w:rPr>
        <w:t xml:space="preserve">Due </w:t>
      </w:r>
      <w:r w:rsidRPr="001A2291">
        <w:rPr>
          <w:sz w:val="28"/>
          <w:szCs w:val="28"/>
        </w:rPr>
        <w:t xml:space="preserve">in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00336376" w:rsidRPr="001A2291">
        <w:rPr>
          <w:sz w:val="28"/>
          <w:szCs w:val="28"/>
        </w:rPr>
        <w:t>EHB</w:t>
      </w:r>
      <w:r w:rsidR="00A071A4">
        <w:rPr>
          <w:sz w:val="28"/>
          <w:szCs w:val="28"/>
        </w:rPr>
        <w:t>s</w:t>
      </w:r>
      <w:r w:rsidR="006F5EFF" w:rsidRPr="001A2291">
        <w:rPr>
          <w:sz w:val="28"/>
          <w:szCs w:val="28"/>
        </w:rPr>
        <w:t xml:space="preserve">: </w:t>
      </w:r>
      <w:r w:rsidR="006F5EFF" w:rsidRPr="0005591E">
        <w:rPr>
          <w:sz w:val="28"/>
          <w:szCs w:val="28"/>
        </w:rPr>
        <w:t xml:space="preserve"> May </w:t>
      </w:r>
      <w:r w:rsidR="001A2291" w:rsidRPr="0005591E">
        <w:rPr>
          <w:sz w:val="28"/>
          <w:szCs w:val="28"/>
        </w:rPr>
        <w:t>15</w:t>
      </w:r>
      <w:r w:rsidR="006F5EFF" w:rsidRPr="0005591E">
        <w:rPr>
          <w:sz w:val="28"/>
          <w:szCs w:val="28"/>
        </w:rPr>
        <w:t>, 20</w:t>
      </w:r>
      <w:r w:rsidR="001A2291" w:rsidRPr="0005591E">
        <w:rPr>
          <w:sz w:val="28"/>
          <w:szCs w:val="28"/>
        </w:rPr>
        <w:t>20</w:t>
      </w:r>
      <w:r w:rsidR="006F5EFF" w:rsidRPr="0005591E">
        <w:rPr>
          <w:sz w:val="28"/>
          <w:szCs w:val="28"/>
        </w:rPr>
        <w:t xml:space="preserve"> </w:t>
      </w:r>
    </w:p>
    <w:p w14:paraId="45D63482" w14:textId="77777777" w:rsidR="004C2148" w:rsidRPr="004C2148" w:rsidRDefault="004C2148" w:rsidP="003855EE">
      <w:pPr>
        <w:jc w:val="center"/>
        <w:rPr>
          <w:color w:val="FF0000"/>
          <w:sz w:val="28"/>
          <w:szCs w:val="28"/>
        </w:rPr>
      </w:pPr>
      <w:r>
        <w:rPr>
          <w:color w:val="FF0000"/>
          <w:sz w:val="28"/>
          <w:szCs w:val="28"/>
        </w:rPr>
        <w:t>Due in RFI: July 15, 2020</w:t>
      </w:r>
    </w:p>
    <w:p w14:paraId="45A93DF0" w14:textId="77777777" w:rsidR="001F5F3A" w:rsidRPr="003855EE" w:rsidRDefault="001F5F3A" w:rsidP="003855EE">
      <w:pPr>
        <w:jc w:val="center"/>
        <w:rPr>
          <w:sz w:val="28"/>
          <w:szCs w:val="28"/>
        </w:rPr>
      </w:pPr>
      <w:r w:rsidRPr="003855EE">
        <w:rPr>
          <w:sz w:val="28"/>
          <w:szCs w:val="28"/>
        </w:rPr>
        <w:t xml:space="preserve">Funding Start Date: September 1, </w:t>
      </w:r>
      <w:r w:rsidR="00C64E85" w:rsidRPr="003855EE">
        <w:rPr>
          <w:sz w:val="28"/>
          <w:szCs w:val="28"/>
        </w:rPr>
        <w:t>2</w:t>
      </w:r>
      <w:r w:rsidR="001A2291">
        <w:rPr>
          <w:sz w:val="28"/>
          <w:szCs w:val="28"/>
        </w:rPr>
        <w:t>020</w:t>
      </w:r>
    </w:p>
    <w:p w14:paraId="08B9EA72" w14:textId="77777777" w:rsidR="000347BA" w:rsidRPr="00B62961" w:rsidRDefault="000347BA" w:rsidP="00C02807">
      <w:pPr>
        <w:pStyle w:val="BodyA"/>
        <w:tabs>
          <w:tab w:val="left" w:pos="0"/>
        </w:tabs>
        <w:rPr>
          <w:rFonts w:ascii="Times New Roman" w:hAnsi="Times New Roman"/>
          <w:color w:val="auto"/>
          <w:szCs w:val="24"/>
        </w:rPr>
      </w:pPr>
    </w:p>
    <w:p w14:paraId="5F63CB1D" w14:textId="77777777" w:rsidR="004C2148" w:rsidRPr="004C2148" w:rsidRDefault="004C2148">
      <w:pPr>
        <w:pStyle w:val="BodyA"/>
        <w:tabs>
          <w:tab w:val="left" w:pos="0"/>
        </w:tabs>
        <w:rPr>
          <w:rFonts w:ascii="Times New Roman" w:hAnsi="Times New Roman"/>
          <w:color w:val="FF0000"/>
        </w:rPr>
      </w:pPr>
      <w:r w:rsidRPr="004C2148">
        <w:rPr>
          <w:rFonts w:ascii="Times New Roman" w:hAnsi="Times New Roman"/>
          <w:color w:val="FF0000"/>
        </w:rPr>
        <w:t xml:space="preserve">IMPORTANT UPDATE: </w:t>
      </w:r>
      <w:r>
        <w:rPr>
          <w:rFonts w:ascii="Times New Roman" w:hAnsi="Times New Roman"/>
          <w:color w:val="FF0000"/>
        </w:rPr>
        <w:t xml:space="preserve">Due to COVID-19, we have reduced the NCC reporting requirement. </w:t>
      </w:r>
      <w:r w:rsidR="009E51E9">
        <w:rPr>
          <w:rFonts w:ascii="Times New Roman" w:hAnsi="Times New Roman"/>
          <w:color w:val="FF0000"/>
        </w:rPr>
        <w:t xml:space="preserve">This version has faded </w:t>
      </w:r>
      <w:r w:rsidRPr="004C2148">
        <w:rPr>
          <w:rFonts w:ascii="Times New Roman" w:hAnsi="Times New Roman"/>
          <w:color w:val="FF0000"/>
        </w:rPr>
        <w:t xml:space="preserve">text that with NOT be required as a part of the NCC submission. Major updates are in red. </w:t>
      </w:r>
      <w:r>
        <w:rPr>
          <w:rFonts w:ascii="Times New Roman" w:hAnsi="Times New Roman"/>
          <w:color w:val="FF0000"/>
        </w:rPr>
        <w:t>If you are unable to submit by May 15</w:t>
      </w:r>
      <w:r w:rsidRPr="004C2148">
        <w:rPr>
          <w:rFonts w:ascii="Times New Roman" w:hAnsi="Times New Roman"/>
          <w:color w:val="FF0000"/>
          <w:vertAlign w:val="superscript"/>
        </w:rPr>
        <w:t>th</w:t>
      </w:r>
      <w:r>
        <w:rPr>
          <w:rFonts w:ascii="Times New Roman" w:hAnsi="Times New Roman"/>
          <w:color w:val="FF0000"/>
        </w:rPr>
        <w:t xml:space="preserve"> you MUST submit a </w:t>
      </w:r>
      <w:r w:rsidR="009E51E9">
        <w:rPr>
          <w:rFonts w:ascii="Times New Roman" w:hAnsi="Times New Roman"/>
          <w:color w:val="FF0000"/>
        </w:rPr>
        <w:t xml:space="preserve">document with the statement “due to demands dealing with COVID-19 I am requesting to submit FY 20 information through the RFI Process” </w:t>
      </w:r>
      <w:r>
        <w:rPr>
          <w:rFonts w:ascii="Times New Roman" w:hAnsi="Times New Roman"/>
          <w:color w:val="FF0000"/>
        </w:rPr>
        <w:t>into EHB, this will trigger an Request for Information which is due on July 15</w:t>
      </w:r>
      <w:r w:rsidRPr="004C2148">
        <w:rPr>
          <w:rFonts w:ascii="Times New Roman" w:hAnsi="Times New Roman"/>
          <w:color w:val="FF0000"/>
          <w:vertAlign w:val="superscript"/>
        </w:rPr>
        <w:t>th</w:t>
      </w:r>
      <w:r>
        <w:rPr>
          <w:rFonts w:ascii="Times New Roman" w:hAnsi="Times New Roman"/>
          <w:color w:val="FF0000"/>
        </w:rPr>
        <w:t xml:space="preserve">. </w:t>
      </w:r>
    </w:p>
    <w:p w14:paraId="1273FE1D" w14:textId="77777777" w:rsidR="004423C5" w:rsidRPr="000A2CC7" w:rsidRDefault="000347BA">
      <w:pPr>
        <w:pStyle w:val="BodyA"/>
        <w:tabs>
          <w:tab w:val="left" w:pos="0"/>
        </w:tabs>
        <w:rPr>
          <w:rFonts w:ascii="Times New Roman" w:hAnsi="Times New Roman"/>
          <w:color w:val="auto"/>
        </w:rPr>
      </w:pPr>
      <w:r w:rsidRPr="004C2148">
        <w:rPr>
          <w:rFonts w:ascii="Times New Roman" w:hAnsi="Times New Roman"/>
          <w:color w:val="auto"/>
        </w:rPr>
        <w:t>Important u</w:t>
      </w:r>
      <w:r w:rsidR="002A6C9E" w:rsidRPr="004C2148">
        <w:rPr>
          <w:rFonts w:ascii="Times New Roman" w:hAnsi="Times New Roman"/>
          <w:color w:val="auto"/>
        </w:rPr>
        <w:t>pdate: See the recording of the</w:t>
      </w:r>
      <w:r w:rsidRPr="004C2148">
        <w:rPr>
          <w:rFonts w:ascii="Times New Roman" w:hAnsi="Times New Roman"/>
          <w:color w:val="auto"/>
        </w:rPr>
        <w:t xml:space="preserve"> webinar </w:t>
      </w:r>
      <w:r w:rsidR="002A6C9E" w:rsidRPr="004C2148">
        <w:rPr>
          <w:rFonts w:ascii="Times New Roman" w:hAnsi="Times New Roman"/>
          <w:color w:val="auto"/>
        </w:rPr>
        <w:t xml:space="preserve">scheduled for </w:t>
      </w:r>
      <w:r w:rsidR="00BB2927" w:rsidRPr="004C2148">
        <w:rPr>
          <w:rFonts w:ascii="Times New Roman" w:hAnsi="Times New Roman"/>
          <w:color w:val="auto"/>
        </w:rPr>
        <w:t>March 25, 2020 @ 2pm ET</w:t>
      </w:r>
      <w:r w:rsidR="002A6C9E" w:rsidRPr="004C2148">
        <w:rPr>
          <w:rFonts w:ascii="Times New Roman" w:hAnsi="Times New Roman"/>
          <w:color w:val="auto"/>
        </w:rPr>
        <w:t xml:space="preserve"> for </w:t>
      </w:r>
      <w:r w:rsidRPr="004C2148">
        <w:rPr>
          <w:rFonts w:ascii="Times New Roman" w:hAnsi="Times New Roman"/>
          <w:color w:val="auto"/>
        </w:rPr>
        <w:t>details on preparing</w:t>
      </w:r>
      <w:r w:rsidR="00A23D3A" w:rsidRPr="004C2148">
        <w:rPr>
          <w:rFonts w:ascii="Times New Roman" w:hAnsi="Times New Roman"/>
          <w:color w:val="auto"/>
        </w:rPr>
        <w:t xml:space="preserve"> the Non-Competing Continuation Progress Report.</w:t>
      </w:r>
      <w:r w:rsidRPr="004C2148">
        <w:rPr>
          <w:rFonts w:ascii="Times New Roman" w:hAnsi="Times New Roman"/>
          <w:color w:val="auto"/>
        </w:rPr>
        <w:t xml:space="preserve"> </w:t>
      </w:r>
      <w:r w:rsidR="002A6C9E" w:rsidRPr="004C2148">
        <w:rPr>
          <w:rFonts w:ascii="Times New Roman" w:hAnsi="Times New Roman"/>
          <w:color w:val="auto"/>
        </w:rPr>
        <w:t>A link to the webinar recording will be posted on the</w:t>
      </w:r>
      <w:r w:rsidR="002A6C9E" w:rsidRPr="00E7768A">
        <w:rPr>
          <w:rFonts w:ascii="Times New Roman" w:hAnsi="Times New Roman"/>
          <w:color w:val="FF0000"/>
        </w:rPr>
        <w:t xml:space="preserve"> </w:t>
      </w:r>
      <w:hyperlink r:id="rId11" w:history="1">
        <w:r w:rsidR="002A6C9E" w:rsidRPr="0062785B">
          <w:rPr>
            <w:rStyle w:val="Hyperlink"/>
            <w:rFonts w:ascii="Times New Roman" w:hAnsi="Times New Roman"/>
          </w:rPr>
          <w:t xml:space="preserve">Flex </w:t>
        </w:r>
        <w:r w:rsidR="00B4364E">
          <w:rPr>
            <w:rStyle w:val="Hyperlink"/>
            <w:rFonts w:ascii="Times New Roman" w:hAnsi="Times New Roman"/>
          </w:rPr>
          <w:t>Program</w:t>
        </w:r>
        <w:r w:rsidR="00CC24E1">
          <w:rPr>
            <w:rStyle w:val="Hyperlink"/>
            <w:rFonts w:ascii="Times New Roman" w:hAnsi="Times New Roman"/>
          </w:rPr>
          <w:t xml:space="preserve"> Funding</w:t>
        </w:r>
        <w:r w:rsidR="002A6C9E" w:rsidRPr="0062785B">
          <w:rPr>
            <w:rStyle w:val="Hyperlink"/>
            <w:rFonts w:ascii="Times New Roman" w:hAnsi="Times New Roman"/>
          </w:rPr>
          <w:t xml:space="preserve"> Guidance webpage</w:t>
        </w:r>
      </w:hyperlink>
      <w:r w:rsidR="002A6C9E" w:rsidRPr="0062785B">
        <w:rPr>
          <w:rFonts w:ascii="Times New Roman" w:hAnsi="Times New Roman"/>
          <w:color w:val="FF0000"/>
        </w:rPr>
        <w:t xml:space="preserve"> </w:t>
      </w:r>
      <w:r w:rsidR="002A6C9E" w:rsidRPr="004C2148">
        <w:rPr>
          <w:rFonts w:ascii="Times New Roman" w:hAnsi="Times New Roman"/>
          <w:color w:val="auto"/>
        </w:rPr>
        <w:t xml:space="preserve">after the event. </w:t>
      </w:r>
    </w:p>
    <w:p w14:paraId="06E86B91" w14:textId="77777777" w:rsidR="00210891" w:rsidRPr="00A11CC4" w:rsidRDefault="000C1A7E" w:rsidP="00A11CC4">
      <w:pPr>
        <w:pStyle w:val="Heading1"/>
      </w:pPr>
      <w:r>
        <w:t>2020 Progress Report</w:t>
      </w:r>
      <w:r w:rsidR="00583C26" w:rsidRPr="00A11CC4">
        <w:t xml:space="preserve"> </w:t>
      </w:r>
      <w:r w:rsidR="00210891" w:rsidRPr="00A11CC4">
        <w:t>Overview</w:t>
      </w:r>
    </w:p>
    <w:p w14:paraId="1D7342AA" w14:textId="77777777" w:rsidR="00210891" w:rsidRPr="00755421" w:rsidRDefault="00210891" w:rsidP="00C02807">
      <w:pPr>
        <w:pStyle w:val="BodyA"/>
        <w:tabs>
          <w:tab w:val="left" w:pos="0"/>
        </w:tabs>
        <w:jc w:val="both"/>
        <w:rPr>
          <w:rFonts w:ascii="Times New Roman" w:hAnsi="Times New Roman"/>
          <w:b/>
          <w:color w:val="auto"/>
          <w:szCs w:val="24"/>
        </w:rPr>
      </w:pPr>
    </w:p>
    <w:p w14:paraId="69D134F1" w14:textId="77777777" w:rsidR="00234FBA" w:rsidRPr="000A2CC7" w:rsidRDefault="00234FBA">
      <w:pPr>
        <w:pStyle w:val="BodyA"/>
        <w:tabs>
          <w:tab w:val="left" w:pos="0"/>
        </w:tabs>
        <w:rPr>
          <w:rFonts w:ascii="Times New Roman" w:hAnsi="Times New Roman"/>
          <w:color w:val="auto"/>
        </w:rPr>
      </w:pPr>
      <w:r w:rsidRPr="0062785B">
        <w:rPr>
          <w:rFonts w:ascii="Times New Roman" w:hAnsi="Times New Roman"/>
          <w:color w:val="auto"/>
        </w:rPr>
        <w:t>This is the Health Resources and Services Administration (HRSA) Non-Competing Continuation (NCC) Progress Report to provide program and budgetary related progress made during the current reporting period (September 1, 2019 – August 31, 2020) and future activities for the upcoming reporting period (September 1, 2020– August 31, 2021) on your Medicare Rural Hospital Flexibility (Flex) Cooperative Agreement. The requirements in the FY 2019 Notice of Fundi</w:t>
      </w:r>
      <w:r w:rsidR="00561979" w:rsidRPr="0062785B">
        <w:rPr>
          <w:rFonts w:ascii="Times New Roman" w:hAnsi="Times New Roman"/>
          <w:color w:val="auto"/>
        </w:rPr>
        <w:t xml:space="preserve">ng Opportunity (NOFO), </w:t>
      </w:r>
      <w:hyperlink r:id="rId12" w:history="1">
        <w:r w:rsidR="00561979" w:rsidRPr="0062785B">
          <w:rPr>
            <w:rStyle w:val="Hyperlink"/>
            <w:rFonts w:ascii="Times New Roman" w:hAnsi="Times New Roman"/>
          </w:rPr>
          <w:t>HRSA-19-</w:t>
        </w:r>
        <w:r w:rsidRPr="0062785B">
          <w:rPr>
            <w:rStyle w:val="Hyperlink"/>
            <w:rFonts w:ascii="Times New Roman" w:hAnsi="Times New Roman"/>
          </w:rPr>
          <w:t>024</w:t>
        </w:r>
      </w:hyperlink>
      <w:r w:rsidRPr="0062785B">
        <w:rPr>
          <w:rFonts w:ascii="Times New Roman" w:hAnsi="Times New Roman"/>
          <w:color w:val="auto"/>
        </w:rPr>
        <w:t>, continue for the funding year FY 2020.</w:t>
      </w:r>
    </w:p>
    <w:p w14:paraId="19E902CE" w14:textId="77777777" w:rsidR="00234FBA" w:rsidRPr="00234FBA" w:rsidRDefault="00234FBA" w:rsidP="00234FBA">
      <w:pPr>
        <w:pStyle w:val="BodyA"/>
        <w:tabs>
          <w:tab w:val="left" w:pos="0"/>
        </w:tabs>
        <w:rPr>
          <w:rFonts w:ascii="Times New Roman" w:hAnsi="Times New Roman"/>
          <w:color w:val="auto"/>
          <w:szCs w:val="24"/>
        </w:rPr>
      </w:pPr>
    </w:p>
    <w:p w14:paraId="1B1D58FA" w14:textId="77777777" w:rsidR="00234FBA" w:rsidRPr="000A2CC7" w:rsidRDefault="00234FBA">
      <w:pPr>
        <w:pStyle w:val="BodyA"/>
        <w:tabs>
          <w:tab w:val="left" w:pos="0"/>
        </w:tabs>
        <w:rPr>
          <w:rFonts w:ascii="Times New Roman" w:hAnsi="Times New Roman"/>
          <w:color w:val="auto"/>
        </w:rPr>
      </w:pPr>
      <w:r w:rsidRPr="0062785B">
        <w:rPr>
          <w:rFonts w:ascii="Times New Roman" w:hAnsi="Times New Roman"/>
          <w:color w:val="auto"/>
        </w:rPr>
        <w:t xml:space="preserve">You are required to provide an update on your program’s progress to allow for continued funding into Year 2 of your program’s </w:t>
      </w:r>
      <w:r w:rsidR="00561979" w:rsidRPr="0062785B">
        <w:rPr>
          <w:rFonts w:ascii="Times New Roman" w:hAnsi="Times New Roman"/>
          <w:color w:val="auto"/>
        </w:rPr>
        <w:t xml:space="preserve">5-year </w:t>
      </w:r>
      <w:r w:rsidRPr="0062785B">
        <w:rPr>
          <w:rFonts w:ascii="Times New Roman" w:hAnsi="Times New Roman"/>
          <w:color w:val="auto"/>
        </w:rPr>
        <w:t xml:space="preserve">project period (September 1, 2019 - August 31, 2024). The purpose of this program is to enable state designated entities to support critical access hospitals in quality improvement, quality reporting, performance improvement, and benchmarking; to assist facilities seeking designation as critical access hospitals; and to create a program to establish or expand the provision of rural emergency medical services. Flex Program objectives include quality, operational, financial, and population health improvement with the goal of supporting access to necessary health care services in rural communities. This report is intended to cover Flex activities </w:t>
      </w:r>
      <w:r w:rsidR="00610BE1" w:rsidRPr="0062785B">
        <w:rPr>
          <w:rFonts w:ascii="Times New Roman" w:hAnsi="Times New Roman"/>
          <w:color w:val="auto"/>
        </w:rPr>
        <w:t xml:space="preserve">ONLY </w:t>
      </w:r>
      <w:r w:rsidRPr="0062785B">
        <w:rPr>
          <w:rFonts w:ascii="Times New Roman" w:hAnsi="Times New Roman"/>
          <w:color w:val="auto"/>
        </w:rPr>
        <w:t>and should not report on other HRSA funded program (i.e. Small Rural Hospital Improvement</w:t>
      </w:r>
      <w:r w:rsidR="0062785B">
        <w:rPr>
          <w:rFonts w:ascii="Times New Roman" w:hAnsi="Times New Roman"/>
          <w:color w:val="auto"/>
        </w:rPr>
        <w:t xml:space="preserve"> Program</w:t>
      </w:r>
      <w:r w:rsidRPr="0062785B">
        <w:rPr>
          <w:rFonts w:ascii="Times New Roman" w:hAnsi="Times New Roman"/>
          <w:color w:val="auto"/>
        </w:rPr>
        <w:t>, State Offices of Rural Health, or Primary Care Office) unless the activity specifically relates to the Flex Program.</w:t>
      </w:r>
    </w:p>
    <w:p w14:paraId="4FEB34E1" w14:textId="77777777" w:rsidR="00234FBA" w:rsidRPr="00234FBA" w:rsidRDefault="00234FBA" w:rsidP="00234FBA">
      <w:pPr>
        <w:pStyle w:val="BodyA"/>
        <w:tabs>
          <w:tab w:val="left" w:pos="0"/>
        </w:tabs>
        <w:rPr>
          <w:rFonts w:ascii="Times New Roman" w:hAnsi="Times New Roman"/>
          <w:color w:val="auto"/>
          <w:szCs w:val="24"/>
        </w:rPr>
      </w:pPr>
    </w:p>
    <w:p w14:paraId="0D586F36" w14:textId="77777777" w:rsidR="00234FBA" w:rsidRPr="000A2CC7" w:rsidRDefault="00234FBA">
      <w:pPr>
        <w:pStyle w:val="BodyA"/>
        <w:tabs>
          <w:tab w:val="left" w:pos="0"/>
        </w:tabs>
        <w:rPr>
          <w:rFonts w:ascii="Times New Roman" w:hAnsi="Times New Roman"/>
          <w:color w:val="auto"/>
        </w:rPr>
      </w:pPr>
      <w:r w:rsidRPr="0062785B">
        <w:rPr>
          <w:rFonts w:ascii="Times New Roman" w:hAnsi="Times New Roman"/>
          <w:color w:val="auto"/>
        </w:rPr>
        <w:lastRenderedPageBreak/>
        <w:t xml:space="preserve">The continuation of </w:t>
      </w:r>
      <w:r w:rsidR="00EB5710" w:rsidRPr="0062785B">
        <w:rPr>
          <w:rFonts w:ascii="Times New Roman" w:hAnsi="Times New Roman"/>
          <w:color w:val="auto"/>
        </w:rPr>
        <w:t xml:space="preserve">cooperative agreement </w:t>
      </w:r>
      <w:r w:rsidRPr="0062785B">
        <w:rPr>
          <w:rFonts w:ascii="Times New Roman" w:hAnsi="Times New Roman"/>
          <w:color w:val="auto"/>
        </w:rPr>
        <w:t>funding is based on compliance with applicable statutory and regulatory requirements, demonstrated organizational ca</w:t>
      </w:r>
      <w:r w:rsidRPr="005D6A89">
        <w:rPr>
          <w:rFonts w:ascii="Times New Roman" w:hAnsi="Times New Roman"/>
          <w:color w:val="auto"/>
        </w:rPr>
        <w:t>pacity to accomplish the project’s goals, ade</w:t>
      </w:r>
      <w:r w:rsidRPr="00B63ED0">
        <w:rPr>
          <w:rFonts w:ascii="Times New Roman" w:hAnsi="Times New Roman"/>
          <w:color w:val="auto"/>
        </w:rPr>
        <w:t>quate justification for all projected costs, availability of appropriated funds, and a determination that continued funding would be in the best interest of the Government. Inadequate justification and/or progress may result in the reduction of approved funding levels.</w:t>
      </w:r>
    </w:p>
    <w:p w14:paraId="14AF2B6F" w14:textId="77777777" w:rsidR="00234FBA" w:rsidRPr="00234FBA" w:rsidRDefault="00234FBA" w:rsidP="00234FBA">
      <w:pPr>
        <w:pStyle w:val="BodyA"/>
        <w:tabs>
          <w:tab w:val="left" w:pos="0"/>
        </w:tabs>
        <w:rPr>
          <w:rFonts w:ascii="Times New Roman" w:hAnsi="Times New Roman"/>
          <w:color w:val="auto"/>
          <w:szCs w:val="24"/>
        </w:rPr>
      </w:pPr>
    </w:p>
    <w:p w14:paraId="1F21F95F" w14:textId="77777777" w:rsidR="00645262" w:rsidRDefault="00234FBA" w:rsidP="59A4C680">
      <w:pPr>
        <w:rPr>
          <w:bCs/>
        </w:rPr>
      </w:pPr>
      <w:r w:rsidRPr="00234FBA">
        <w:t xml:space="preserve">The continuation funding process is not a vehicle to request changes in scope or re-budgeting of your project. If significant changes in scope or budgeting are necessary, </w:t>
      </w:r>
      <w:r w:rsidR="00561979">
        <w:t>you</w:t>
      </w:r>
      <w:r w:rsidRPr="00234FBA">
        <w:t xml:space="preserve"> should request via prior </w:t>
      </w:r>
      <w:r w:rsidR="00E94A60">
        <w:t>approval separately through EHB</w:t>
      </w:r>
      <w:r w:rsidR="00A071A4">
        <w:t>s</w:t>
      </w:r>
      <w:r w:rsidRPr="00234FBA">
        <w:t xml:space="preserve">, after discussing proposed changes with your HRSA Federal Office of Rural Health Policy (FORHP) </w:t>
      </w:r>
      <w:hyperlink r:id="rId13" w:history="1">
        <w:r w:rsidR="00E94A60" w:rsidRPr="00E94A60">
          <w:rPr>
            <w:rStyle w:val="Hyperlink"/>
          </w:rPr>
          <w:t>Project Officer</w:t>
        </w:r>
      </w:hyperlink>
      <w:r w:rsidR="00E94A60">
        <w:t xml:space="preserve"> </w:t>
      </w:r>
      <w:r w:rsidRPr="00234FBA">
        <w:t>and as specified in your Notice of Award (NOA).</w:t>
      </w:r>
      <w:r w:rsidR="000513DB">
        <w:t xml:space="preserve"> </w:t>
      </w:r>
    </w:p>
    <w:p w14:paraId="75688641" w14:textId="77777777" w:rsidR="009F4839" w:rsidRPr="003855EE" w:rsidRDefault="009F4839" w:rsidP="003855EE"/>
    <w:p w14:paraId="45F35629" w14:textId="77777777" w:rsidR="00FF443B" w:rsidRPr="00E000B5" w:rsidRDefault="00FF443B" w:rsidP="003855EE">
      <w:pPr>
        <w:pStyle w:val="Heading2"/>
        <w:rPr>
          <w:sz w:val="24"/>
          <w:szCs w:val="24"/>
        </w:rPr>
      </w:pPr>
      <w:r w:rsidRPr="00E000B5">
        <w:rPr>
          <w:sz w:val="24"/>
          <w:szCs w:val="24"/>
        </w:rPr>
        <w:t>Flex Program Structure</w:t>
      </w:r>
    </w:p>
    <w:p w14:paraId="233D4820" w14:textId="77777777" w:rsidR="00FF443B" w:rsidRPr="00E000B5" w:rsidRDefault="00FF443B" w:rsidP="003855EE"/>
    <w:p w14:paraId="0104B651" w14:textId="77777777" w:rsidR="00E000B5" w:rsidRPr="00E000B5" w:rsidRDefault="00091F69" w:rsidP="003855EE">
      <w:pPr>
        <w:pStyle w:val="Heading2"/>
        <w:rPr>
          <w:b w:val="0"/>
          <w:bCs w:val="0"/>
          <w:sz w:val="24"/>
          <w:szCs w:val="24"/>
        </w:rPr>
      </w:pPr>
      <w:r w:rsidRPr="00E000B5">
        <w:rPr>
          <w:b w:val="0"/>
          <w:bCs w:val="0"/>
          <w:sz w:val="24"/>
          <w:szCs w:val="24"/>
        </w:rPr>
        <w:t>T</w:t>
      </w:r>
      <w:r w:rsidR="004A1F11" w:rsidRPr="00E000B5">
        <w:rPr>
          <w:b w:val="0"/>
          <w:bCs w:val="0"/>
          <w:sz w:val="24"/>
          <w:szCs w:val="24"/>
        </w:rPr>
        <w:t xml:space="preserve">he </w:t>
      </w:r>
      <w:hyperlink r:id="rId14" w:history="1">
        <w:r w:rsidR="00AD1009" w:rsidRPr="00AD1009">
          <w:rPr>
            <w:rStyle w:val="Hyperlink"/>
            <w:b w:val="0"/>
            <w:bCs w:val="0"/>
            <w:sz w:val="24"/>
            <w:szCs w:val="24"/>
          </w:rPr>
          <w:t>Medicare Rural Hospital Flexibility Program Structure for FY 2019-FY 2023</w:t>
        </w:r>
      </w:hyperlink>
      <w:r w:rsidR="00AD1009">
        <w:rPr>
          <w:b w:val="0"/>
          <w:bCs w:val="0"/>
          <w:sz w:val="24"/>
          <w:szCs w:val="24"/>
        </w:rPr>
        <w:t xml:space="preserve"> document on the TASC website </w:t>
      </w:r>
      <w:r w:rsidR="00FF443B" w:rsidRPr="00E000B5">
        <w:rPr>
          <w:b w:val="0"/>
          <w:bCs w:val="0"/>
          <w:sz w:val="24"/>
          <w:szCs w:val="24"/>
        </w:rPr>
        <w:t xml:space="preserve">describes required and optional </w:t>
      </w:r>
      <w:r w:rsidR="008F1E2D" w:rsidRPr="00E000B5">
        <w:rPr>
          <w:b w:val="0"/>
          <w:bCs w:val="0"/>
          <w:sz w:val="24"/>
          <w:szCs w:val="24"/>
        </w:rPr>
        <w:t>p</w:t>
      </w:r>
      <w:r w:rsidR="006C252F" w:rsidRPr="00E000B5">
        <w:rPr>
          <w:b w:val="0"/>
          <w:bCs w:val="0"/>
          <w:sz w:val="24"/>
          <w:szCs w:val="24"/>
        </w:rPr>
        <w:t xml:space="preserve">rogram </w:t>
      </w:r>
      <w:r w:rsidR="008F1E2D" w:rsidRPr="00E000B5">
        <w:rPr>
          <w:b w:val="0"/>
          <w:bCs w:val="0"/>
          <w:sz w:val="24"/>
          <w:szCs w:val="24"/>
        </w:rPr>
        <w:t>a</w:t>
      </w:r>
      <w:r w:rsidR="00FF443B" w:rsidRPr="00E000B5">
        <w:rPr>
          <w:b w:val="0"/>
          <w:bCs w:val="0"/>
          <w:sz w:val="24"/>
          <w:szCs w:val="24"/>
        </w:rPr>
        <w:t xml:space="preserve">reas, goals, objectives, and related activity categories. The </w:t>
      </w:r>
      <w:r w:rsidR="00E67AAF" w:rsidRPr="00E000B5">
        <w:rPr>
          <w:b w:val="0"/>
          <w:bCs w:val="0"/>
          <w:sz w:val="24"/>
          <w:szCs w:val="24"/>
        </w:rPr>
        <w:t xml:space="preserve">six </w:t>
      </w:r>
      <w:r w:rsidR="00FF443B" w:rsidRPr="00E000B5">
        <w:rPr>
          <w:b w:val="0"/>
          <w:bCs w:val="0"/>
          <w:sz w:val="24"/>
          <w:szCs w:val="24"/>
        </w:rPr>
        <w:t xml:space="preserve">Flex </w:t>
      </w:r>
      <w:r w:rsidR="008F1E2D" w:rsidRPr="00E000B5">
        <w:rPr>
          <w:b w:val="0"/>
          <w:bCs w:val="0"/>
          <w:sz w:val="24"/>
          <w:szCs w:val="24"/>
        </w:rPr>
        <w:t>p</w:t>
      </w:r>
      <w:r w:rsidR="006C252F" w:rsidRPr="00E000B5">
        <w:rPr>
          <w:b w:val="0"/>
          <w:bCs w:val="0"/>
          <w:sz w:val="24"/>
          <w:szCs w:val="24"/>
        </w:rPr>
        <w:t>rogram</w:t>
      </w:r>
      <w:r w:rsidR="00FF443B" w:rsidRPr="00E000B5">
        <w:rPr>
          <w:b w:val="0"/>
          <w:bCs w:val="0"/>
          <w:sz w:val="24"/>
          <w:szCs w:val="24"/>
        </w:rPr>
        <w:t xml:space="preserve"> </w:t>
      </w:r>
      <w:r w:rsidR="008F1E2D" w:rsidRPr="00E000B5">
        <w:rPr>
          <w:b w:val="0"/>
          <w:bCs w:val="0"/>
          <w:sz w:val="24"/>
          <w:szCs w:val="24"/>
        </w:rPr>
        <w:t>a</w:t>
      </w:r>
      <w:r w:rsidR="00FF443B" w:rsidRPr="00E000B5">
        <w:rPr>
          <w:b w:val="0"/>
          <w:bCs w:val="0"/>
          <w:sz w:val="24"/>
          <w:szCs w:val="24"/>
        </w:rPr>
        <w:t>reas are</w:t>
      </w:r>
      <w:r w:rsidR="007C68B3" w:rsidRPr="00E000B5">
        <w:rPr>
          <w:b w:val="0"/>
          <w:bCs w:val="0"/>
          <w:sz w:val="24"/>
          <w:szCs w:val="24"/>
        </w:rPr>
        <w:t xml:space="preserve"> </w:t>
      </w:r>
      <w:r w:rsidR="00E67AAF" w:rsidRPr="00E000B5">
        <w:rPr>
          <w:b w:val="0"/>
          <w:bCs w:val="0"/>
          <w:sz w:val="24"/>
          <w:szCs w:val="24"/>
        </w:rPr>
        <w:t xml:space="preserve">CAH </w:t>
      </w:r>
      <w:r w:rsidR="00FF443B" w:rsidRPr="00E000B5">
        <w:rPr>
          <w:b w:val="0"/>
          <w:bCs w:val="0"/>
          <w:sz w:val="24"/>
          <w:szCs w:val="24"/>
        </w:rPr>
        <w:t>Quality Improvement</w:t>
      </w:r>
      <w:r w:rsidR="007C68B3" w:rsidRPr="00E000B5">
        <w:rPr>
          <w:b w:val="0"/>
          <w:bCs w:val="0"/>
          <w:sz w:val="24"/>
          <w:szCs w:val="24"/>
        </w:rPr>
        <w:t xml:space="preserve">, </w:t>
      </w:r>
      <w:r w:rsidR="00E67AAF" w:rsidRPr="00E000B5">
        <w:rPr>
          <w:b w:val="0"/>
          <w:bCs w:val="0"/>
          <w:sz w:val="24"/>
          <w:szCs w:val="24"/>
        </w:rPr>
        <w:t xml:space="preserve">CAH Operational and </w:t>
      </w:r>
      <w:r w:rsidR="00FF443B" w:rsidRPr="00E000B5">
        <w:rPr>
          <w:b w:val="0"/>
          <w:bCs w:val="0"/>
          <w:sz w:val="24"/>
          <w:szCs w:val="24"/>
        </w:rPr>
        <w:t>Financial Improvement</w:t>
      </w:r>
      <w:r w:rsidR="007C68B3" w:rsidRPr="00E000B5">
        <w:rPr>
          <w:b w:val="0"/>
          <w:bCs w:val="0"/>
          <w:sz w:val="24"/>
          <w:szCs w:val="24"/>
        </w:rPr>
        <w:t xml:space="preserve">, </w:t>
      </w:r>
      <w:r w:rsidR="00E67AAF" w:rsidRPr="00E000B5">
        <w:rPr>
          <w:b w:val="0"/>
          <w:bCs w:val="0"/>
          <w:sz w:val="24"/>
          <w:szCs w:val="24"/>
        </w:rPr>
        <w:t xml:space="preserve">CAH </w:t>
      </w:r>
      <w:r w:rsidR="00FF443B" w:rsidRPr="00E000B5">
        <w:rPr>
          <w:b w:val="0"/>
          <w:bCs w:val="0"/>
          <w:sz w:val="24"/>
          <w:szCs w:val="24"/>
        </w:rPr>
        <w:t xml:space="preserve">Population Health </w:t>
      </w:r>
      <w:r w:rsidR="00E67AAF" w:rsidRPr="00E000B5">
        <w:rPr>
          <w:b w:val="0"/>
          <w:bCs w:val="0"/>
          <w:sz w:val="24"/>
          <w:szCs w:val="24"/>
        </w:rPr>
        <w:t>Improvement, Rural EMS Improvement, Innovative Model Development</w:t>
      </w:r>
      <w:r w:rsidR="007C68B3" w:rsidRPr="00E000B5">
        <w:rPr>
          <w:b w:val="0"/>
          <w:bCs w:val="0"/>
          <w:sz w:val="24"/>
          <w:szCs w:val="24"/>
        </w:rPr>
        <w:t xml:space="preserve">, </w:t>
      </w:r>
      <w:r w:rsidR="00E67AAF" w:rsidRPr="00E000B5">
        <w:rPr>
          <w:b w:val="0"/>
          <w:bCs w:val="0"/>
          <w:sz w:val="24"/>
          <w:szCs w:val="24"/>
        </w:rPr>
        <w:t xml:space="preserve">and CAH </w:t>
      </w:r>
      <w:r w:rsidR="00561979">
        <w:rPr>
          <w:b w:val="0"/>
          <w:bCs w:val="0"/>
          <w:sz w:val="24"/>
          <w:szCs w:val="24"/>
        </w:rPr>
        <w:t>Designation</w:t>
      </w:r>
      <w:r w:rsidR="007C68B3" w:rsidRPr="00E000B5">
        <w:rPr>
          <w:b w:val="0"/>
          <w:bCs w:val="0"/>
          <w:sz w:val="24"/>
          <w:szCs w:val="24"/>
        </w:rPr>
        <w:t>.</w:t>
      </w:r>
      <w:r w:rsidR="00FF443B" w:rsidRPr="00E000B5">
        <w:rPr>
          <w:b w:val="0"/>
          <w:bCs w:val="0"/>
          <w:sz w:val="24"/>
          <w:szCs w:val="24"/>
        </w:rPr>
        <w:t xml:space="preserve"> </w:t>
      </w:r>
      <w:hyperlink w:anchor="_FLEX_PROGRAM_AREAS," w:history="1">
        <w:r w:rsidR="00EB33B3" w:rsidRPr="00E000B5">
          <w:rPr>
            <w:rStyle w:val="Hyperlink"/>
            <w:b w:val="0"/>
            <w:bCs w:val="0"/>
            <w:sz w:val="24"/>
            <w:szCs w:val="24"/>
          </w:rPr>
          <w:t>Section VII</w:t>
        </w:r>
      </w:hyperlink>
      <w:r w:rsidR="00EB33B3" w:rsidRPr="00E000B5">
        <w:rPr>
          <w:b w:val="0"/>
          <w:bCs w:val="0"/>
          <w:sz w:val="24"/>
          <w:szCs w:val="24"/>
        </w:rPr>
        <w:t xml:space="preserve"> </w:t>
      </w:r>
      <w:r w:rsidR="007C68B3" w:rsidRPr="00E000B5">
        <w:rPr>
          <w:b w:val="0"/>
          <w:bCs w:val="0"/>
          <w:sz w:val="24"/>
          <w:szCs w:val="24"/>
        </w:rPr>
        <w:t xml:space="preserve">of this instruction document has a quick reference list of all of the Program Areas, Goals, and Activity Categories in the current Flex Program. </w:t>
      </w:r>
      <w:r w:rsidR="004A1F11" w:rsidRPr="00E000B5">
        <w:rPr>
          <w:b w:val="0"/>
          <w:bCs w:val="0"/>
          <w:sz w:val="24"/>
          <w:szCs w:val="24"/>
        </w:rPr>
        <w:t xml:space="preserve"> Note that we last updated the MBQIP Measures List on </w:t>
      </w:r>
      <w:r w:rsidRPr="00E000B5">
        <w:rPr>
          <w:b w:val="0"/>
          <w:bCs w:val="0"/>
          <w:sz w:val="24"/>
          <w:szCs w:val="24"/>
        </w:rPr>
        <w:t>11</w:t>
      </w:r>
      <w:r w:rsidR="00363EEF" w:rsidRPr="00E000B5">
        <w:rPr>
          <w:b w:val="0"/>
          <w:bCs w:val="0"/>
          <w:sz w:val="24"/>
          <w:szCs w:val="24"/>
        </w:rPr>
        <w:t>/</w:t>
      </w:r>
      <w:r w:rsidRPr="00E000B5">
        <w:rPr>
          <w:b w:val="0"/>
          <w:bCs w:val="0"/>
          <w:sz w:val="24"/>
          <w:szCs w:val="24"/>
        </w:rPr>
        <w:t>21</w:t>
      </w:r>
      <w:r w:rsidR="004A1F11" w:rsidRPr="00E000B5">
        <w:rPr>
          <w:b w:val="0"/>
          <w:bCs w:val="0"/>
          <w:sz w:val="24"/>
          <w:szCs w:val="24"/>
        </w:rPr>
        <w:t>/201</w:t>
      </w:r>
      <w:r w:rsidRPr="00E000B5">
        <w:rPr>
          <w:b w:val="0"/>
          <w:bCs w:val="0"/>
          <w:sz w:val="24"/>
          <w:szCs w:val="24"/>
        </w:rPr>
        <w:t>9</w:t>
      </w:r>
      <w:r w:rsidR="0010110A">
        <w:rPr>
          <w:b w:val="0"/>
          <w:bCs w:val="0"/>
          <w:sz w:val="24"/>
          <w:szCs w:val="24"/>
        </w:rPr>
        <w:t xml:space="preserve"> p</w:t>
      </w:r>
      <w:r w:rsidR="004A1F11" w:rsidRPr="00E000B5">
        <w:rPr>
          <w:b w:val="0"/>
          <w:bCs w:val="0"/>
          <w:sz w:val="24"/>
          <w:szCs w:val="24"/>
        </w:rPr>
        <w:t xml:space="preserve">lease refer to the </w:t>
      </w:r>
      <w:hyperlink r:id="rId15" w:history="1">
        <w:r w:rsidR="004A1F11" w:rsidRPr="00E000B5">
          <w:rPr>
            <w:rStyle w:val="Hyperlink"/>
            <w:b w:val="0"/>
            <w:bCs w:val="0"/>
            <w:sz w:val="24"/>
            <w:szCs w:val="24"/>
          </w:rPr>
          <w:t>updated FY 201</w:t>
        </w:r>
        <w:r w:rsidRPr="00E000B5">
          <w:rPr>
            <w:rStyle w:val="Hyperlink"/>
            <w:b w:val="0"/>
            <w:bCs w:val="0"/>
            <w:sz w:val="24"/>
            <w:szCs w:val="24"/>
          </w:rPr>
          <w:t>9</w:t>
        </w:r>
        <w:r w:rsidR="004A1F11" w:rsidRPr="00E000B5">
          <w:rPr>
            <w:rStyle w:val="Hyperlink"/>
            <w:b w:val="0"/>
            <w:bCs w:val="0"/>
            <w:sz w:val="24"/>
            <w:szCs w:val="24"/>
          </w:rPr>
          <w:t xml:space="preserve"> list</w:t>
        </w:r>
      </w:hyperlink>
      <w:r w:rsidR="004A1F11" w:rsidRPr="00E000B5">
        <w:rPr>
          <w:b w:val="0"/>
          <w:bCs w:val="0"/>
          <w:sz w:val="24"/>
          <w:szCs w:val="24"/>
        </w:rPr>
        <w:t xml:space="preserve"> rather than earlier versions.</w:t>
      </w:r>
    </w:p>
    <w:p w14:paraId="2CD2E7DE" w14:textId="77777777" w:rsidR="000724F4" w:rsidRPr="00E000B5" w:rsidRDefault="000724F4" w:rsidP="003855EE">
      <w:pPr>
        <w:pStyle w:val="Heading2"/>
        <w:rPr>
          <w:sz w:val="24"/>
          <w:szCs w:val="24"/>
        </w:rPr>
      </w:pPr>
      <w:r w:rsidRPr="00E000B5">
        <w:rPr>
          <w:sz w:val="24"/>
          <w:szCs w:val="24"/>
        </w:rPr>
        <w:t>MBQIP</w:t>
      </w:r>
      <w:r w:rsidR="0062785B">
        <w:rPr>
          <w:sz w:val="24"/>
          <w:szCs w:val="24"/>
        </w:rPr>
        <w:t xml:space="preserve"> Updates and CAH Eligibility Requirements</w:t>
      </w:r>
    </w:p>
    <w:p w14:paraId="3215EA18" w14:textId="77777777" w:rsidR="000724F4" w:rsidRPr="00595E70" w:rsidRDefault="000724F4" w:rsidP="0034122B">
      <w:pPr>
        <w:rPr>
          <w:highlight w:val="green"/>
        </w:rPr>
      </w:pPr>
    </w:p>
    <w:p w14:paraId="0DC273C6" w14:textId="77777777" w:rsidR="00D55610" w:rsidRPr="003855EE" w:rsidRDefault="00D55610" w:rsidP="003855EE">
      <w:r w:rsidRPr="001045A8">
        <w:t>As announced</w:t>
      </w:r>
      <w:r w:rsidR="00D22CCB">
        <w:t xml:space="preserve"> on the NCC Webinar, </w:t>
      </w:r>
      <w:r w:rsidR="00D22CCB" w:rsidRPr="00D22CCB">
        <w:rPr>
          <w:color w:val="FF0000"/>
        </w:rPr>
        <w:t>we are suspending MBQIP eligibility this year</w:t>
      </w:r>
      <w:r w:rsidR="00D77ACC">
        <w:rPr>
          <w:color w:val="FF0000"/>
        </w:rPr>
        <w:t>, but will continue the eligibility requirements for the next Flex reporting period</w:t>
      </w:r>
      <w:r w:rsidR="00D22CCB" w:rsidRPr="00D22CCB">
        <w:rPr>
          <w:color w:val="FF0000"/>
        </w:rPr>
        <w:t xml:space="preserve">. </w:t>
      </w:r>
      <w:r w:rsidR="00D22CCB">
        <w:t xml:space="preserve">All CAHs are eligible to participate in Flex-funded activities in FY 2020 </w:t>
      </w:r>
      <w:r w:rsidRPr="001045A8">
        <w:t xml:space="preserve">(September 1, </w:t>
      </w:r>
      <w:r w:rsidR="00C64E85" w:rsidRPr="001045A8">
        <w:t>20</w:t>
      </w:r>
      <w:r w:rsidR="00445F19">
        <w:t>20</w:t>
      </w:r>
      <w:r w:rsidR="00C64E85" w:rsidRPr="001045A8">
        <w:t xml:space="preserve"> </w:t>
      </w:r>
      <w:r w:rsidRPr="001045A8">
        <w:t xml:space="preserve">– August 31, </w:t>
      </w:r>
      <w:r w:rsidR="00C64E85" w:rsidRPr="001045A8">
        <w:t>20</w:t>
      </w:r>
      <w:r w:rsidR="00445F19">
        <w:t>21</w:t>
      </w:r>
      <w:r w:rsidR="00D22CCB">
        <w:t xml:space="preserve">). </w:t>
      </w:r>
      <w:r w:rsidR="00445F19">
        <w:t>CAHs are highly encouraged to continue reporting as many measures as possible, regardless of what the minimum requirements are for the year.</w:t>
      </w:r>
    </w:p>
    <w:p w14:paraId="77E034FA" w14:textId="77777777" w:rsidR="00D55610" w:rsidRDefault="00D55610" w:rsidP="003855EE"/>
    <w:p w14:paraId="6F5D4C4C" w14:textId="77777777" w:rsidR="00BD776B" w:rsidRDefault="008F1E2D" w:rsidP="003855EE">
      <w:r>
        <w:t>We</w:t>
      </w:r>
      <w:r w:rsidR="000724F4">
        <w:t xml:space="preserve"> continue to assess the MBQIP </w:t>
      </w:r>
      <w:r w:rsidR="008E4487">
        <w:t>quality-reporting</w:t>
      </w:r>
      <w:r w:rsidR="000724F4">
        <w:t xml:space="preserve"> program to ensure </w:t>
      </w:r>
      <w:r w:rsidR="00DE0875">
        <w:t>it aligns with other national quality reporting programs and</w:t>
      </w:r>
      <w:r w:rsidR="000724F4">
        <w:t xml:space="preserve"> is appropriately flexible to meet </w:t>
      </w:r>
      <w:r w:rsidR="00881CF2">
        <w:t>the needs of CAHs</w:t>
      </w:r>
      <w:r w:rsidR="000724F4">
        <w:t>. As part of ongoing MBQIP development</w:t>
      </w:r>
      <w:r w:rsidR="00613AAE">
        <w:t>,</w:t>
      </w:r>
      <w:r w:rsidR="000724F4">
        <w:t xml:space="preserve"> </w:t>
      </w:r>
      <w:r>
        <w:t>we</w:t>
      </w:r>
      <w:r w:rsidR="000724F4">
        <w:t xml:space="preserve"> </w:t>
      </w:r>
      <w:r w:rsidR="00174C18">
        <w:t xml:space="preserve">announced </w:t>
      </w:r>
      <w:r w:rsidR="001502BF">
        <w:t xml:space="preserve">a few changes to </w:t>
      </w:r>
      <w:r w:rsidR="007858C1">
        <w:t>MBQIP</w:t>
      </w:r>
      <w:r w:rsidR="00B279C0" w:rsidRPr="00B279C0">
        <w:t xml:space="preserve"> </w:t>
      </w:r>
      <w:r w:rsidR="001502BF">
        <w:t xml:space="preserve">measures </w:t>
      </w:r>
      <w:r w:rsidR="00B279C0">
        <w:t xml:space="preserve">in </w:t>
      </w:r>
      <w:r w:rsidR="007A6473">
        <w:t>May 2019</w:t>
      </w:r>
      <w:r w:rsidR="007858C1">
        <w:t>.</w:t>
      </w:r>
      <w:r w:rsidR="00613AAE">
        <w:t xml:space="preserve"> </w:t>
      </w:r>
      <w:r w:rsidR="003D14B8">
        <w:t xml:space="preserve">These updates are also mentioned in the updated </w:t>
      </w:r>
      <w:hyperlink r:id="rId16" w:history="1">
        <w:r w:rsidR="001F2C6D" w:rsidRPr="001F2C6D">
          <w:rPr>
            <w:rStyle w:val="Hyperlink"/>
          </w:rPr>
          <w:t>MBQIP Fundamentals</w:t>
        </w:r>
        <w:r w:rsidR="003D14B8" w:rsidRPr="001F2C6D">
          <w:rPr>
            <w:rStyle w:val="Hyperlink"/>
          </w:rPr>
          <w:t xml:space="preserve"> Guide</w:t>
        </w:r>
      </w:hyperlink>
      <w:r w:rsidR="003D14B8">
        <w:t xml:space="preserve">. </w:t>
      </w:r>
      <w:r w:rsidR="00613AAE">
        <w:t xml:space="preserve">State Flex programs should continue encouraging CAHs to report on as many measures as appropriate. </w:t>
      </w:r>
    </w:p>
    <w:p w14:paraId="6944F060" w14:textId="77777777" w:rsidR="00945D4C" w:rsidRDefault="00945D4C" w:rsidP="003855EE"/>
    <w:p w14:paraId="14C67AF4" w14:textId="77777777" w:rsidR="001502BF" w:rsidRDefault="000724F4" w:rsidP="003855EE">
      <w:r>
        <w:t xml:space="preserve">The MBQIP </w:t>
      </w:r>
      <w:r w:rsidR="001502BF">
        <w:t>measure changes</w:t>
      </w:r>
      <w:r>
        <w:t xml:space="preserve"> </w:t>
      </w:r>
      <w:r w:rsidR="007858C1">
        <w:t>include</w:t>
      </w:r>
      <w:r>
        <w:t>:</w:t>
      </w:r>
    </w:p>
    <w:p w14:paraId="1D67A195" w14:textId="77777777" w:rsidR="001502BF" w:rsidRDefault="001502BF" w:rsidP="003D14B8">
      <w:pPr>
        <w:pStyle w:val="ListParagraph"/>
        <w:numPr>
          <w:ilvl w:val="0"/>
          <w:numId w:val="33"/>
        </w:numPr>
      </w:pPr>
      <w:r>
        <w:t xml:space="preserve">Revisions to the EDTC Measure: for further information, an MBQIP measure change summary is available </w:t>
      </w:r>
      <w:hyperlink r:id="rId17" w:history="1">
        <w:r w:rsidRPr="001502BF">
          <w:rPr>
            <w:rStyle w:val="Hyperlink"/>
          </w:rPr>
          <w:t>here.</w:t>
        </w:r>
      </w:hyperlink>
    </w:p>
    <w:p w14:paraId="2BAE9AC9" w14:textId="77777777" w:rsidR="001502BF" w:rsidRDefault="001502BF" w:rsidP="003D14B8">
      <w:pPr>
        <w:pStyle w:val="ListParagraph"/>
        <w:numPr>
          <w:ilvl w:val="0"/>
          <w:numId w:val="33"/>
        </w:numPr>
      </w:pPr>
      <w:r>
        <w:t xml:space="preserve">Revisions to HCAHPS and OP-27 Measures: for further information, an MBQIP measure change summary is available </w:t>
      </w:r>
      <w:hyperlink r:id="rId18" w:history="1">
        <w:r w:rsidRPr="001502BF">
          <w:rPr>
            <w:rStyle w:val="Hyperlink"/>
          </w:rPr>
          <w:t>here</w:t>
        </w:r>
      </w:hyperlink>
      <w:r w:rsidR="00B67EA9">
        <w:rPr>
          <w:rStyle w:val="Hyperlink"/>
        </w:rPr>
        <w:t>.</w:t>
      </w:r>
    </w:p>
    <w:p w14:paraId="6474D9B3" w14:textId="77777777" w:rsidR="00DB7566" w:rsidRDefault="00DB7566" w:rsidP="003855EE"/>
    <w:p w14:paraId="71D08935" w14:textId="77777777" w:rsidR="001502BF" w:rsidRDefault="004912DE" w:rsidP="007A6473">
      <w:r>
        <w:t xml:space="preserve">In addition to these new measures, </w:t>
      </w:r>
      <w:r w:rsidR="007A6473">
        <w:t>two</w:t>
      </w:r>
      <w:r>
        <w:t xml:space="preserve"> MBQIP core measures </w:t>
      </w:r>
      <w:r w:rsidR="00F54E9E">
        <w:t>are</w:t>
      </w:r>
      <w:r>
        <w:t xml:space="preserve"> being </w:t>
      </w:r>
      <w:r w:rsidR="00353730">
        <w:t>removed</w:t>
      </w:r>
      <w:r>
        <w:t xml:space="preserve"> </w:t>
      </w:r>
      <w:r w:rsidR="00360126">
        <w:t xml:space="preserve">by </w:t>
      </w:r>
      <w:r w:rsidR="00360126" w:rsidRPr="001502BF">
        <w:t>the</w:t>
      </w:r>
      <w:r w:rsidR="001502BF">
        <w:t xml:space="preserve"> Centers for Medicare &amp; Medicaid Services (CMS):</w:t>
      </w:r>
      <w:r>
        <w:t xml:space="preserve"> </w:t>
      </w:r>
    </w:p>
    <w:p w14:paraId="682CA6A5" w14:textId="77777777" w:rsidR="001502BF" w:rsidRDefault="007A6473" w:rsidP="003D14B8">
      <w:pPr>
        <w:pStyle w:val="ListParagraph"/>
        <w:numPr>
          <w:ilvl w:val="0"/>
          <w:numId w:val="36"/>
        </w:numPr>
      </w:pPr>
      <w:r>
        <w:lastRenderedPageBreak/>
        <w:t xml:space="preserve">ED-2 is being removed by </w:t>
      </w:r>
      <w:r w:rsidR="001502BF">
        <w:t xml:space="preserve">CMS </w:t>
      </w:r>
      <w:r>
        <w:t>following sub</w:t>
      </w:r>
      <w:r w:rsidR="00F54E9E">
        <w:t xml:space="preserve">mission of </w:t>
      </w:r>
      <w:r w:rsidR="001502BF">
        <w:t>the fourth quarter of 2019</w:t>
      </w:r>
      <w:r w:rsidR="00F54E9E">
        <w:t xml:space="preserve"> data (May 15, 2020). </w:t>
      </w:r>
    </w:p>
    <w:p w14:paraId="1401F377" w14:textId="77777777" w:rsidR="001502BF" w:rsidRDefault="000713E2" w:rsidP="001502BF">
      <w:pPr>
        <w:pStyle w:val="ListParagraph"/>
        <w:numPr>
          <w:ilvl w:val="0"/>
          <w:numId w:val="36"/>
        </w:numPr>
      </w:pPr>
      <w:r>
        <w:t>HCAH</w:t>
      </w:r>
      <w:r w:rsidR="007A6473">
        <w:t>PS questions related to Communication about Pain are being removed by CMS beginn</w:t>
      </w:r>
      <w:r w:rsidR="00F54E9E">
        <w:t xml:space="preserve">ing with </w:t>
      </w:r>
      <w:r w:rsidR="001502BF">
        <w:t>survey data from</w:t>
      </w:r>
      <w:r w:rsidR="003D14B8">
        <w:t xml:space="preserve"> </w:t>
      </w:r>
      <w:r w:rsidR="001502BF">
        <w:t>the fourth quarter of</w:t>
      </w:r>
      <w:r w:rsidR="00F54E9E">
        <w:t xml:space="preserve"> 2019 (April 1, 2020).</w:t>
      </w:r>
      <w:r w:rsidR="004912DE">
        <w:t xml:space="preserve"> </w:t>
      </w:r>
    </w:p>
    <w:p w14:paraId="29E5E8CF" w14:textId="77777777" w:rsidR="001446CF" w:rsidRDefault="001502BF" w:rsidP="001502BF">
      <w:r>
        <w:t xml:space="preserve">Of note, </w:t>
      </w:r>
      <w:r w:rsidR="004912DE">
        <w:t xml:space="preserve">CAHs should continue to </w:t>
      </w:r>
      <w:r w:rsidR="00E52957">
        <w:t xml:space="preserve">abstract and </w:t>
      </w:r>
      <w:r w:rsidR="004912DE">
        <w:t xml:space="preserve">report </w:t>
      </w:r>
      <w:r w:rsidR="00E52957">
        <w:t>these</w:t>
      </w:r>
      <w:r w:rsidR="004912DE">
        <w:t xml:space="preserve"> measures for encounters through the end of the </w:t>
      </w:r>
      <w:r>
        <w:t xml:space="preserve">fourth </w:t>
      </w:r>
      <w:r w:rsidR="004912DE">
        <w:t>quarter of 201</w:t>
      </w:r>
      <w:r w:rsidR="007A6473">
        <w:t>9</w:t>
      </w:r>
      <w:r w:rsidR="0062785B">
        <w:t xml:space="preserve"> (the 2020 dates outlined above)</w:t>
      </w:r>
      <w:r w:rsidR="00F54E9E">
        <w:t>.</w:t>
      </w:r>
      <w:r>
        <w:t xml:space="preserve"> </w:t>
      </w:r>
    </w:p>
    <w:p w14:paraId="74211919" w14:textId="77777777" w:rsidR="00210891" w:rsidRPr="00372831" w:rsidRDefault="00C64E85" w:rsidP="00A11CC4">
      <w:pPr>
        <w:pStyle w:val="Heading1"/>
      </w:pPr>
      <w:bookmarkStart w:id="55" w:name="_Toc270005594"/>
      <w:r w:rsidRPr="00372831">
        <w:t>20</w:t>
      </w:r>
      <w:r w:rsidR="000C1A7E">
        <w:t xml:space="preserve">20 Progress </w:t>
      </w:r>
      <w:bookmarkEnd w:id="55"/>
      <w:r w:rsidR="00AF1165">
        <w:t xml:space="preserve">Report </w:t>
      </w:r>
      <w:r w:rsidR="00AF1165" w:rsidRPr="00372831">
        <w:t>Instructions</w:t>
      </w:r>
    </w:p>
    <w:p w14:paraId="34CCD45C" w14:textId="77777777" w:rsidR="00365CE3" w:rsidRPr="00365CE3" w:rsidRDefault="00365CE3" w:rsidP="003855EE"/>
    <w:p w14:paraId="30FBA610" w14:textId="77777777" w:rsidR="00210891" w:rsidRDefault="00210891" w:rsidP="003855EE">
      <w:r w:rsidRPr="00372831">
        <w:t xml:space="preserve">The forms and documents identified in the following table are required submissions for the </w:t>
      </w:r>
      <w:r w:rsidR="001A0DAB">
        <w:t xml:space="preserve">FY </w:t>
      </w:r>
      <w:r w:rsidR="005B226D">
        <w:t>2020 NCC</w:t>
      </w:r>
      <w:r w:rsidRPr="4A5A1557">
        <w:t xml:space="preserve">. </w:t>
      </w:r>
      <w:r w:rsidR="00E833C7">
        <w:t>Attached files may be in one of the following formats: .rtf, .doc, .docx, .</w:t>
      </w:r>
      <w:proofErr w:type="spellStart"/>
      <w:r w:rsidR="00E833C7">
        <w:t>xls</w:t>
      </w:r>
      <w:proofErr w:type="spellEnd"/>
      <w:r w:rsidR="00E833C7" w:rsidRPr="4A5A1557">
        <w:t>, .</w:t>
      </w:r>
      <w:proofErr w:type="spellStart"/>
      <w:r w:rsidR="00E833C7">
        <w:t>xslx</w:t>
      </w:r>
      <w:proofErr w:type="spellEnd"/>
      <w:r w:rsidR="00E833C7">
        <w:t>, or .pdf. Please check with your project officer before attaching any other file types. Please ensure text is searchable and do not attach scanned images of text document</w:t>
      </w:r>
      <w:r w:rsidR="001A0DAB">
        <w:t>s</w:t>
      </w:r>
      <w:r w:rsidR="00E833C7" w:rsidRPr="4A5A1557">
        <w:t>.</w:t>
      </w:r>
      <w:r w:rsidR="005B226D">
        <w:t xml:space="preserve"> P</w:t>
      </w:r>
      <w:r w:rsidR="00C86C17">
        <w:t xml:space="preserve">lease use informative file names and start every file name with your state’s two-letter postal abbreviation, for example </w:t>
      </w:r>
      <w:r w:rsidR="00C86C17" w:rsidRPr="00C86C17">
        <w:rPr>
          <w:u w:val="single"/>
        </w:rPr>
        <w:t>AK_</w:t>
      </w:r>
      <w:r w:rsidR="003E1C35" w:rsidRPr="00C86C17">
        <w:rPr>
          <w:u w:val="single"/>
        </w:rPr>
        <w:t>FY</w:t>
      </w:r>
      <w:r w:rsidR="003E1C35">
        <w:rPr>
          <w:u w:val="single"/>
        </w:rPr>
        <w:t>20</w:t>
      </w:r>
      <w:r w:rsidR="00C86C17" w:rsidRPr="00C86C17">
        <w:rPr>
          <w:u w:val="single"/>
        </w:rPr>
        <w:t>_Narrative.docx</w:t>
      </w:r>
      <w:r w:rsidR="00C86C17" w:rsidRPr="4A5A1557">
        <w:t>.</w:t>
      </w:r>
      <w:r w:rsidRPr="4A5A1557">
        <w:t xml:space="preserve"> </w:t>
      </w:r>
    </w:p>
    <w:p w14:paraId="411E8915" w14:textId="77777777" w:rsidR="007C0A9A" w:rsidRDefault="007C0A9A" w:rsidP="003855EE"/>
    <w:p w14:paraId="4B7DB93A" w14:textId="77777777" w:rsidR="007C0A9A" w:rsidRPr="00372831" w:rsidRDefault="007C0A9A" w:rsidP="003855EE">
      <w:r>
        <w:t xml:space="preserve">An electronic version of these instructions and templates for the attachments are available at </w:t>
      </w:r>
      <w:hyperlink r:id="rId19" w:history="1">
        <w:r w:rsidR="00C41CF5">
          <w:rPr>
            <w:rStyle w:val="Hyperlink"/>
          </w:rPr>
          <w:t>https://www.ruralcenter.org/content/flex-program-funding-guidance</w:t>
        </w:r>
      </w:hyperlink>
      <w:r w:rsidR="005F76B6">
        <w:t>.</w:t>
      </w:r>
    </w:p>
    <w:p w14:paraId="3137D4AA" w14:textId="77777777" w:rsidR="00210891" w:rsidRPr="00372831" w:rsidRDefault="00210891" w:rsidP="003855EE"/>
    <w:tbl>
      <w:tblPr>
        <w:tblpPr w:leftFromText="180" w:rightFromText="180" w:vertAnchor="text" w:horzAnchor="margin" w:tblpXSpec="center" w:tblpY="9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3"/>
        <w:gridCol w:w="336"/>
        <w:gridCol w:w="4007"/>
        <w:gridCol w:w="1409"/>
        <w:gridCol w:w="1577"/>
        <w:gridCol w:w="1298"/>
      </w:tblGrid>
      <w:tr w:rsidR="00B91853" w:rsidRPr="00372831" w14:paraId="53B300C9" w14:textId="77777777" w:rsidTr="00E94A60">
        <w:trPr>
          <w:trHeight w:val="20"/>
        </w:trPr>
        <w:tc>
          <w:tcPr>
            <w:tcW w:w="1443" w:type="dxa"/>
            <w:shd w:val="clear" w:color="auto" w:fill="76923C" w:themeFill="accent3" w:themeFillShade="BF"/>
            <w:vAlign w:val="center"/>
          </w:tcPr>
          <w:p w14:paraId="45E65B7E" w14:textId="77777777" w:rsidR="00B91853" w:rsidRPr="00372831" w:rsidRDefault="00B91853" w:rsidP="00D84236">
            <w:r w:rsidRPr="00372831">
              <w:t>Content</w:t>
            </w:r>
          </w:p>
        </w:tc>
        <w:tc>
          <w:tcPr>
            <w:tcW w:w="4343" w:type="dxa"/>
            <w:gridSpan w:val="2"/>
            <w:shd w:val="clear" w:color="auto" w:fill="76923C" w:themeFill="accent3" w:themeFillShade="BF"/>
            <w:vAlign w:val="center"/>
          </w:tcPr>
          <w:p w14:paraId="3150D388" w14:textId="77777777" w:rsidR="00B91853" w:rsidRPr="00372831" w:rsidRDefault="00B91853" w:rsidP="00D84236">
            <w:r w:rsidRPr="00372831">
              <w:t>Title</w:t>
            </w:r>
          </w:p>
        </w:tc>
        <w:tc>
          <w:tcPr>
            <w:tcW w:w="1409" w:type="dxa"/>
            <w:tcBorders>
              <w:bottom w:val="single" w:sz="4" w:space="0" w:color="auto"/>
              <w:right w:val="single" w:sz="4" w:space="0" w:color="auto"/>
            </w:tcBorders>
            <w:shd w:val="clear" w:color="auto" w:fill="76923C" w:themeFill="accent3" w:themeFillShade="BF"/>
            <w:vAlign w:val="center"/>
          </w:tcPr>
          <w:p w14:paraId="04CFCB52" w14:textId="77777777" w:rsidR="00B91853" w:rsidRPr="00372831" w:rsidRDefault="00B91853" w:rsidP="00D84236">
            <w:r w:rsidRPr="00372831">
              <w:t>Type</w:t>
            </w:r>
          </w:p>
        </w:tc>
        <w:tc>
          <w:tcPr>
            <w:tcW w:w="1577" w:type="dxa"/>
            <w:tcBorders>
              <w:bottom w:val="single" w:sz="4" w:space="0" w:color="auto"/>
            </w:tcBorders>
            <w:shd w:val="clear" w:color="auto" w:fill="76923C" w:themeFill="accent3" w:themeFillShade="BF"/>
            <w:vAlign w:val="center"/>
          </w:tcPr>
          <w:p w14:paraId="32B7C422" w14:textId="77777777" w:rsidR="00B91853" w:rsidRPr="00372831" w:rsidRDefault="00B91853" w:rsidP="00D84236">
            <w:r w:rsidRPr="00372831">
              <w:t>Required</w:t>
            </w:r>
          </w:p>
        </w:tc>
        <w:tc>
          <w:tcPr>
            <w:tcW w:w="1298" w:type="dxa"/>
            <w:tcBorders>
              <w:bottom w:val="single" w:sz="4" w:space="0" w:color="auto"/>
              <w:right w:val="single" w:sz="4" w:space="0" w:color="auto"/>
            </w:tcBorders>
            <w:shd w:val="clear" w:color="auto" w:fill="76923C" w:themeFill="accent3" w:themeFillShade="BF"/>
            <w:vAlign w:val="center"/>
          </w:tcPr>
          <w:p w14:paraId="4EEC20CC" w14:textId="77777777" w:rsidR="00B91853" w:rsidRPr="00372831" w:rsidRDefault="00B91853" w:rsidP="00D84236">
            <w:r w:rsidRPr="00372831">
              <w:t>Max. Pages</w:t>
            </w:r>
          </w:p>
        </w:tc>
      </w:tr>
      <w:tr w:rsidR="00B91853" w:rsidRPr="00A71A8F" w14:paraId="082FCBF7" w14:textId="77777777" w:rsidTr="00E94A60">
        <w:trPr>
          <w:cantSplit/>
          <w:trHeight w:val="20"/>
        </w:trPr>
        <w:tc>
          <w:tcPr>
            <w:tcW w:w="1443" w:type="dxa"/>
            <w:vAlign w:val="center"/>
          </w:tcPr>
          <w:p w14:paraId="1531EE39" w14:textId="77777777" w:rsidR="00B91853" w:rsidRPr="0023400F" w:rsidRDefault="00B91853" w:rsidP="00D84236">
            <w:r>
              <w:t>Performance</w:t>
            </w:r>
            <w:r w:rsidRPr="0023400F">
              <w:t xml:space="preserve"> Narrative</w:t>
            </w:r>
          </w:p>
        </w:tc>
        <w:tc>
          <w:tcPr>
            <w:tcW w:w="4343" w:type="dxa"/>
            <w:gridSpan w:val="2"/>
            <w:tcBorders>
              <w:right w:val="single" w:sz="4" w:space="0" w:color="auto"/>
            </w:tcBorders>
            <w:vAlign w:val="center"/>
          </w:tcPr>
          <w:p w14:paraId="378CB3F5" w14:textId="77777777" w:rsidR="00B91853" w:rsidRPr="0023400F" w:rsidRDefault="00B91853" w:rsidP="00D84236">
            <w:r>
              <w:t>Performance Narrative</w:t>
            </w:r>
          </w:p>
        </w:tc>
        <w:tc>
          <w:tcPr>
            <w:tcW w:w="1409" w:type="dxa"/>
            <w:tcBorders>
              <w:top w:val="single" w:sz="4" w:space="0" w:color="auto"/>
              <w:left w:val="single" w:sz="4" w:space="0" w:color="auto"/>
              <w:bottom w:val="single" w:sz="4" w:space="0" w:color="auto"/>
              <w:right w:val="single" w:sz="4" w:space="0" w:color="auto"/>
            </w:tcBorders>
            <w:vAlign w:val="center"/>
          </w:tcPr>
          <w:p w14:paraId="2BE0A123" w14:textId="77777777" w:rsidR="00B91853" w:rsidRPr="00A71A8F" w:rsidRDefault="00E72635" w:rsidP="00D84236">
            <w:r>
              <w:t>Attachment</w:t>
            </w:r>
          </w:p>
        </w:tc>
        <w:tc>
          <w:tcPr>
            <w:tcW w:w="1577" w:type="dxa"/>
            <w:tcBorders>
              <w:top w:val="single" w:sz="4" w:space="0" w:color="auto"/>
              <w:left w:val="single" w:sz="4" w:space="0" w:color="auto"/>
              <w:bottom w:val="single" w:sz="4" w:space="0" w:color="auto"/>
              <w:right w:val="single" w:sz="4" w:space="0" w:color="auto"/>
            </w:tcBorders>
            <w:vAlign w:val="center"/>
          </w:tcPr>
          <w:p w14:paraId="63927B1A" w14:textId="77777777" w:rsidR="00B91853" w:rsidRPr="00A71A8F" w:rsidRDefault="00B91853" w:rsidP="00D84236">
            <w:r w:rsidRPr="00A71A8F">
              <w:t>Yes</w:t>
            </w:r>
          </w:p>
        </w:tc>
        <w:tc>
          <w:tcPr>
            <w:tcW w:w="1298" w:type="dxa"/>
            <w:tcBorders>
              <w:top w:val="single" w:sz="4" w:space="0" w:color="auto"/>
              <w:left w:val="single" w:sz="4" w:space="0" w:color="auto"/>
              <w:bottom w:val="single" w:sz="4" w:space="0" w:color="auto"/>
              <w:right w:val="single" w:sz="4" w:space="0" w:color="auto"/>
            </w:tcBorders>
            <w:vAlign w:val="center"/>
          </w:tcPr>
          <w:p w14:paraId="058987EA" w14:textId="77777777" w:rsidR="00B91853" w:rsidRPr="00A71A8F" w:rsidRDefault="00B91853" w:rsidP="00D84236">
            <w:r>
              <w:t>1</w:t>
            </w:r>
            <w:r w:rsidR="00AB2B35">
              <w:t>0</w:t>
            </w:r>
          </w:p>
        </w:tc>
      </w:tr>
      <w:tr w:rsidR="00E72635" w:rsidRPr="00A71A8F" w14:paraId="53AFC418" w14:textId="77777777" w:rsidTr="00E94A60">
        <w:trPr>
          <w:cantSplit/>
          <w:trHeight w:val="20"/>
        </w:trPr>
        <w:tc>
          <w:tcPr>
            <w:tcW w:w="1443" w:type="dxa"/>
            <w:vAlign w:val="center"/>
          </w:tcPr>
          <w:p w14:paraId="2CB07FCC" w14:textId="77777777" w:rsidR="00E72635" w:rsidRDefault="00E72635" w:rsidP="00D84236">
            <w:r>
              <w:t>Budget Justification</w:t>
            </w:r>
          </w:p>
        </w:tc>
        <w:tc>
          <w:tcPr>
            <w:tcW w:w="4343" w:type="dxa"/>
            <w:gridSpan w:val="2"/>
            <w:tcBorders>
              <w:right w:val="single" w:sz="4" w:space="0" w:color="auto"/>
            </w:tcBorders>
            <w:vAlign w:val="center"/>
          </w:tcPr>
          <w:p w14:paraId="0A239060" w14:textId="77777777" w:rsidR="00E72635" w:rsidRDefault="00E72635" w:rsidP="00D84236">
            <w:r>
              <w:t>FY 20</w:t>
            </w:r>
            <w:r w:rsidR="00F54E9E">
              <w:t>20</w:t>
            </w:r>
            <w:r>
              <w:t xml:space="preserve"> Budget Justification Narrative</w:t>
            </w:r>
          </w:p>
        </w:tc>
        <w:tc>
          <w:tcPr>
            <w:tcW w:w="1409" w:type="dxa"/>
            <w:tcBorders>
              <w:top w:val="single" w:sz="4" w:space="0" w:color="auto"/>
              <w:left w:val="single" w:sz="4" w:space="0" w:color="auto"/>
              <w:bottom w:val="single" w:sz="4" w:space="0" w:color="auto"/>
              <w:right w:val="single" w:sz="4" w:space="0" w:color="auto"/>
            </w:tcBorders>
            <w:vAlign w:val="center"/>
          </w:tcPr>
          <w:p w14:paraId="11666F7F" w14:textId="77777777" w:rsidR="00E72635" w:rsidRDefault="00E72635" w:rsidP="00D84236">
            <w:r>
              <w:t>Attachment</w:t>
            </w:r>
          </w:p>
        </w:tc>
        <w:tc>
          <w:tcPr>
            <w:tcW w:w="1577" w:type="dxa"/>
            <w:tcBorders>
              <w:top w:val="single" w:sz="4" w:space="0" w:color="auto"/>
              <w:left w:val="single" w:sz="4" w:space="0" w:color="auto"/>
              <w:bottom w:val="single" w:sz="4" w:space="0" w:color="auto"/>
              <w:right w:val="single" w:sz="4" w:space="0" w:color="auto"/>
            </w:tcBorders>
            <w:vAlign w:val="center"/>
          </w:tcPr>
          <w:p w14:paraId="21D00C97" w14:textId="77777777" w:rsidR="00E72635" w:rsidRPr="00A71A8F" w:rsidRDefault="00E72635" w:rsidP="00D84236">
            <w:r>
              <w:t>Yes</w:t>
            </w:r>
          </w:p>
        </w:tc>
        <w:tc>
          <w:tcPr>
            <w:tcW w:w="1298" w:type="dxa"/>
            <w:tcBorders>
              <w:top w:val="single" w:sz="4" w:space="0" w:color="auto"/>
              <w:left w:val="single" w:sz="4" w:space="0" w:color="auto"/>
              <w:bottom w:val="single" w:sz="4" w:space="0" w:color="auto"/>
              <w:right w:val="single" w:sz="4" w:space="0" w:color="auto"/>
            </w:tcBorders>
            <w:vAlign w:val="center"/>
          </w:tcPr>
          <w:p w14:paraId="457FD233" w14:textId="77777777" w:rsidR="00E72635" w:rsidRDefault="00E72635" w:rsidP="00D84236">
            <w:r>
              <w:t>N/A</w:t>
            </w:r>
          </w:p>
        </w:tc>
      </w:tr>
      <w:tr w:rsidR="00DC3858" w:rsidRPr="00A71A8F" w14:paraId="7CB31E7F" w14:textId="77777777" w:rsidTr="00E94A60">
        <w:trPr>
          <w:trHeight w:val="432"/>
        </w:trPr>
        <w:tc>
          <w:tcPr>
            <w:tcW w:w="1443" w:type="dxa"/>
            <w:vMerge w:val="restart"/>
            <w:vAlign w:val="center"/>
          </w:tcPr>
          <w:p w14:paraId="1902B732" w14:textId="77777777" w:rsidR="00DC3858" w:rsidRPr="0023400F" w:rsidRDefault="00DC3858" w:rsidP="00D84236"/>
        </w:tc>
        <w:tc>
          <w:tcPr>
            <w:tcW w:w="336" w:type="dxa"/>
            <w:vAlign w:val="center"/>
          </w:tcPr>
          <w:p w14:paraId="183AB0EA" w14:textId="77777777" w:rsidR="00DC3858" w:rsidRPr="00F67DEA" w:rsidRDefault="004E78A3" w:rsidP="00D84236">
            <w:r>
              <w:t>1</w:t>
            </w:r>
          </w:p>
        </w:tc>
        <w:tc>
          <w:tcPr>
            <w:tcW w:w="4007" w:type="dxa"/>
            <w:tcBorders>
              <w:right w:val="single" w:sz="4" w:space="0" w:color="auto"/>
            </w:tcBorders>
            <w:vAlign w:val="center"/>
          </w:tcPr>
          <w:p w14:paraId="1EA1B9E1" w14:textId="77777777" w:rsidR="00DC3858" w:rsidRPr="00F67DEA" w:rsidRDefault="00D2106D" w:rsidP="00D84236">
            <w:pPr>
              <w:rPr>
                <w:highlight w:val="yellow"/>
              </w:rPr>
            </w:pPr>
            <w:r>
              <w:t>Work Plan Template Update</w:t>
            </w:r>
            <w:r w:rsidR="00097A3E">
              <w:t xml:space="preserve"> </w:t>
            </w:r>
          </w:p>
        </w:tc>
        <w:tc>
          <w:tcPr>
            <w:tcW w:w="1409" w:type="dxa"/>
            <w:tcBorders>
              <w:top w:val="single" w:sz="4" w:space="0" w:color="auto"/>
              <w:left w:val="single" w:sz="4" w:space="0" w:color="auto"/>
              <w:bottom w:val="single" w:sz="4" w:space="0" w:color="auto"/>
              <w:right w:val="single" w:sz="4" w:space="0" w:color="auto"/>
            </w:tcBorders>
            <w:vAlign w:val="center"/>
          </w:tcPr>
          <w:p w14:paraId="3D64C168" w14:textId="77777777" w:rsidR="00DC3858" w:rsidRDefault="00DC3858" w:rsidP="00D84236">
            <w:r>
              <w:t>Attachment</w:t>
            </w:r>
          </w:p>
        </w:tc>
        <w:tc>
          <w:tcPr>
            <w:tcW w:w="1577" w:type="dxa"/>
            <w:tcBorders>
              <w:top w:val="single" w:sz="4" w:space="0" w:color="auto"/>
              <w:left w:val="single" w:sz="4" w:space="0" w:color="auto"/>
              <w:bottom w:val="single" w:sz="4" w:space="0" w:color="auto"/>
              <w:right w:val="single" w:sz="4" w:space="0" w:color="auto"/>
            </w:tcBorders>
            <w:vAlign w:val="center"/>
          </w:tcPr>
          <w:p w14:paraId="5D5C965C" w14:textId="77777777" w:rsidR="00DC3858" w:rsidRDefault="00DC3858" w:rsidP="00D84236">
            <w:r>
              <w:t>Yes</w:t>
            </w:r>
          </w:p>
        </w:tc>
        <w:tc>
          <w:tcPr>
            <w:tcW w:w="1298" w:type="dxa"/>
            <w:tcBorders>
              <w:top w:val="single" w:sz="4" w:space="0" w:color="auto"/>
              <w:left w:val="single" w:sz="4" w:space="0" w:color="auto"/>
              <w:bottom w:val="single" w:sz="4" w:space="0" w:color="auto"/>
              <w:right w:val="single" w:sz="4" w:space="0" w:color="auto"/>
            </w:tcBorders>
            <w:vAlign w:val="center"/>
          </w:tcPr>
          <w:p w14:paraId="4401309F" w14:textId="77777777" w:rsidR="00DC3858" w:rsidRPr="007739CA" w:rsidRDefault="00DC3858" w:rsidP="00D84236">
            <w:r w:rsidRPr="007739CA">
              <w:t>N/A</w:t>
            </w:r>
          </w:p>
        </w:tc>
      </w:tr>
      <w:tr w:rsidR="00DC3858" w:rsidRPr="00A71A8F" w14:paraId="4A7A6D3B" w14:textId="77777777" w:rsidTr="00E94A60">
        <w:trPr>
          <w:trHeight w:val="650"/>
        </w:trPr>
        <w:tc>
          <w:tcPr>
            <w:tcW w:w="1443" w:type="dxa"/>
            <w:vMerge/>
            <w:vAlign w:val="center"/>
          </w:tcPr>
          <w:p w14:paraId="7EA5ED10" w14:textId="77777777" w:rsidR="00DC3858" w:rsidRPr="0023400F" w:rsidRDefault="00DC3858" w:rsidP="00D84236"/>
        </w:tc>
        <w:tc>
          <w:tcPr>
            <w:tcW w:w="336" w:type="dxa"/>
            <w:vAlign w:val="center"/>
          </w:tcPr>
          <w:p w14:paraId="3E8473A0" w14:textId="77777777" w:rsidR="00DC3858" w:rsidRPr="00B91853" w:rsidRDefault="004E78A3" w:rsidP="00D84236">
            <w:r>
              <w:t>2</w:t>
            </w:r>
          </w:p>
        </w:tc>
        <w:tc>
          <w:tcPr>
            <w:tcW w:w="4007" w:type="dxa"/>
            <w:tcBorders>
              <w:right w:val="single" w:sz="4" w:space="0" w:color="auto"/>
            </w:tcBorders>
            <w:vAlign w:val="center"/>
          </w:tcPr>
          <w:p w14:paraId="7A54A1DB" w14:textId="77777777" w:rsidR="00DC3858" w:rsidRPr="00AA1B18" w:rsidRDefault="00DC3858" w:rsidP="00D84236">
            <w:r w:rsidRPr="000A2CC7">
              <w:t>Position Descriptions and Biographical Sketches of New Staff</w:t>
            </w:r>
          </w:p>
        </w:tc>
        <w:tc>
          <w:tcPr>
            <w:tcW w:w="1409" w:type="dxa"/>
            <w:tcBorders>
              <w:top w:val="single" w:sz="4" w:space="0" w:color="auto"/>
              <w:left w:val="single" w:sz="4" w:space="0" w:color="auto"/>
              <w:bottom w:val="single" w:sz="4" w:space="0" w:color="auto"/>
              <w:right w:val="single" w:sz="4" w:space="0" w:color="auto"/>
            </w:tcBorders>
            <w:vAlign w:val="center"/>
          </w:tcPr>
          <w:p w14:paraId="1BD23B82" w14:textId="77777777" w:rsidR="00DC3858" w:rsidRDefault="00DC3858" w:rsidP="00D84236">
            <w:r>
              <w:t>Attachment</w:t>
            </w:r>
          </w:p>
        </w:tc>
        <w:tc>
          <w:tcPr>
            <w:tcW w:w="1577" w:type="dxa"/>
            <w:tcBorders>
              <w:top w:val="single" w:sz="4" w:space="0" w:color="auto"/>
              <w:left w:val="single" w:sz="4" w:space="0" w:color="auto"/>
              <w:bottom w:val="single" w:sz="4" w:space="0" w:color="auto"/>
              <w:right w:val="single" w:sz="4" w:space="0" w:color="auto"/>
            </w:tcBorders>
            <w:vAlign w:val="center"/>
          </w:tcPr>
          <w:p w14:paraId="6B41A1E5" w14:textId="77777777" w:rsidR="00DC3858" w:rsidRDefault="00DC3858" w:rsidP="00D84236">
            <w:r>
              <w:t xml:space="preserve">Yes </w:t>
            </w:r>
          </w:p>
        </w:tc>
        <w:tc>
          <w:tcPr>
            <w:tcW w:w="1298" w:type="dxa"/>
            <w:tcBorders>
              <w:top w:val="single" w:sz="4" w:space="0" w:color="auto"/>
              <w:left w:val="single" w:sz="4" w:space="0" w:color="auto"/>
              <w:bottom w:val="single" w:sz="4" w:space="0" w:color="auto"/>
              <w:right w:val="single" w:sz="4" w:space="0" w:color="auto"/>
            </w:tcBorders>
            <w:vAlign w:val="center"/>
          </w:tcPr>
          <w:p w14:paraId="4FECCCD2" w14:textId="77777777" w:rsidR="00DC3858" w:rsidRDefault="00DC3858" w:rsidP="00D84236">
            <w:r>
              <w:t>N/A</w:t>
            </w:r>
          </w:p>
        </w:tc>
      </w:tr>
      <w:tr w:rsidR="00DC3858" w:rsidRPr="00A71A8F" w14:paraId="3614199B" w14:textId="77777777" w:rsidTr="00E94A60">
        <w:trPr>
          <w:trHeight w:val="432"/>
        </w:trPr>
        <w:tc>
          <w:tcPr>
            <w:tcW w:w="1443" w:type="dxa"/>
            <w:vMerge/>
            <w:vAlign w:val="center"/>
          </w:tcPr>
          <w:p w14:paraId="55BD3B36" w14:textId="77777777" w:rsidR="00DC3858" w:rsidRPr="0023400F" w:rsidRDefault="00DC3858" w:rsidP="00D84236"/>
        </w:tc>
        <w:tc>
          <w:tcPr>
            <w:tcW w:w="336" w:type="dxa"/>
            <w:vAlign w:val="center"/>
          </w:tcPr>
          <w:p w14:paraId="57956B18" w14:textId="77777777" w:rsidR="00DC3858" w:rsidRPr="00B91853" w:rsidRDefault="004E78A3" w:rsidP="00D84236">
            <w:r>
              <w:t>3</w:t>
            </w:r>
          </w:p>
        </w:tc>
        <w:tc>
          <w:tcPr>
            <w:tcW w:w="4007" w:type="dxa"/>
            <w:tcBorders>
              <w:right w:val="single" w:sz="4" w:space="0" w:color="auto"/>
            </w:tcBorders>
            <w:vAlign w:val="center"/>
          </w:tcPr>
          <w:p w14:paraId="1A3A67D0" w14:textId="77777777" w:rsidR="00D22CCB" w:rsidRDefault="00DC3858" w:rsidP="00D84236">
            <w:r w:rsidRPr="000B0006">
              <w:t>MBQIP Participation Waivers</w:t>
            </w:r>
            <w:r w:rsidR="00D22CCB">
              <w:t xml:space="preserve"> </w:t>
            </w:r>
          </w:p>
          <w:p w14:paraId="4DAD6636" w14:textId="77777777" w:rsidR="00DC3858" w:rsidRDefault="00D22CCB" w:rsidP="00D84236">
            <w:r w:rsidRPr="00D22CCB">
              <w:rPr>
                <w:color w:val="FF0000"/>
              </w:rPr>
              <w:t>NO</w:t>
            </w:r>
            <w:r w:rsidR="00D77ACC">
              <w:rPr>
                <w:color w:val="FF0000"/>
              </w:rPr>
              <w:t xml:space="preserve">T </w:t>
            </w:r>
            <w:r w:rsidRPr="00D22CCB">
              <w:rPr>
                <w:color w:val="FF0000"/>
              </w:rPr>
              <w:t>REQUIRED</w:t>
            </w:r>
            <w:r w:rsidR="00D77ACC">
              <w:rPr>
                <w:color w:val="FF0000"/>
              </w:rPr>
              <w:t xml:space="preserve"> FOR THIS NCC</w:t>
            </w:r>
            <w:r w:rsidRPr="00D22CCB">
              <w:rPr>
                <w:color w:val="FF0000"/>
              </w:rPr>
              <w:t xml:space="preserve"> </w:t>
            </w:r>
            <w:r w:rsidR="00DC3858" w:rsidRPr="00D22CCB">
              <w:rPr>
                <w:color w:val="FF0000"/>
              </w:rPr>
              <w:t xml:space="preserve"> </w:t>
            </w:r>
          </w:p>
        </w:tc>
        <w:tc>
          <w:tcPr>
            <w:tcW w:w="1409" w:type="dxa"/>
            <w:tcBorders>
              <w:top w:val="single" w:sz="4" w:space="0" w:color="auto"/>
              <w:left w:val="single" w:sz="4" w:space="0" w:color="auto"/>
              <w:bottom w:val="single" w:sz="4" w:space="0" w:color="auto"/>
              <w:right w:val="single" w:sz="4" w:space="0" w:color="auto"/>
            </w:tcBorders>
            <w:vAlign w:val="center"/>
          </w:tcPr>
          <w:p w14:paraId="103702AE" w14:textId="77777777" w:rsidR="00DC3858" w:rsidRDefault="00DC3858" w:rsidP="00D84236">
            <w:r>
              <w:t>Attachment</w:t>
            </w:r>
          </w:p>
        </w:tc>
        <w:tc>
          <w:tcPr>
            <w:tcW w:w="1577" w:type="dxa"/>
            <w:tcBorders>
              <w:top w:val="single" w:sz="4" w:space="0" w:color="auto"/>
              <w:left w:val="single" w:sz="4" w:space="0" w:color="auto"/>
              <w:bottom w:val="single" w:sz="4" w:space="0" w:color="auto"/>
              <w:right w:val="single" w:sz="4" w:space="0" w:color="auto"/>
            </w:tcBorders>
            <w:vAlign w:val="center"/>
          </w:tcPr>
          <w:p w14:paraId="296E979E" w14:textId="77777777" w:rsidR="00DC3858" w:rsidRDefault="00DC3858" w:rsidP="00D84236">
            <w:r>
              <w:t>No</w:t>
            </w:r>
          </w:p>
        </w:tc>
        <w:tc>
          <w:tcPr>
            <w:tcW w:w="1298" w:type="dxa"/>
            <w:tcBorders>
              <w:top w:val="single" w:sz="4" w:space="0" w:color="auto"/>
              <w:left w:val="single" w:sz="4" w:space="0" w:color="auto"/>
              <w:bottom w:val="single" w:sz="4" w:space="0" w:color="auto"/>
              <w:right w:val="single" w:sz="4" w:space="0" w:color="auto"/>
            </w:tcBorders>
            <w:vAlign w:val="center"/>
          </w:tcPr>
          <w:p w14:paraId="12BB4A0A" w14:textId="77777777" w:rsidR="00DC3858" w:rsidRDefault="00DC3858" w:rsidP="00D84236">
            <w:r>
              <w:t>N/A</w:t>
            </w:r>
          </w:p>
        </w:tc>
      </w:tr>
      <w:tr w:rsidR="00DC3858" w:rsidRPr="00A71A8F" w14:paraId="1DC61417" w14:textId="77777777" w:rsidTr="00E94A60">
        <w:trPr>
          <w:trHeight w:val="432"/>
        </w:trPr>
        <w:tc>
          <w:tcPr>
            <w:tcW w:w="1443" w:type="dxa"/>
            <w:vMerge/>
            <w:vAlign w:val="center"/>
          </w:tcPr>
          <w:p w14:paraId="3C271D16" w14:textId="77777777" w:rsidR="00DC3858" w:rsidRPr="0023400F" w:rsidRDefault="00DC3858" w:rsidP="00D84236"/>
        </w:tc>
        <w:tc>
          <w:tcPr>
            <w:tcW w:w="336" w:type="dxa"/>
            <w:vAlign w:val="center"/>
          </w:tcPr>
          <w:p w14:paraId="43939D4C" w14:textId="77777777" w:rsidR="00DC3858" w:rsidRDefault="004E78A3" w:rsidP="00D84236">
            <w:r>
              <w:t>4</w:t>
            </w:r>
          </w:p>
        </w:tc>
        <w:tc>
          <w:tcPr>
            <w:tcW w:w="4007" w:type="dxa"/>
            <w:tcBorders>
              <w:right w:val="single" w:sz="4" w:space="0" w:color="auto"/>
            </w:tcBorders>
            <w:vAlign w:val="center"/>
          </w:tcPr>
          <w:p w14:paraId="11065151" w14:textId="77777777" w:rsidR="00DC3858" w:rsidRPr="000B0006" w:rsidRDefault="00DC3858" w:rsidP="00D2106D">
            <w:r>
              <w:t>EMS Supplement</w:t>
            </w:r>
            <w:r w:rsidR="00D2106D">
              <w:t>: Progress Report</w:t>
            </w:r>
            <w:r>
              <w:t xml:space="preserve"> </w:t>
            </w:r>
          </w:p>
        </w:tc>
        <w:tc>
          <w:tcPr>
            <w:tcW w:w="1409" w:type="dxa"/>
            <w:tcBorders>
              <w:top w:val="single" w:sz="4" w:space="0" w:color="auto"/>
              <w:left w:val="single" w:sz="4" w:space="0" w:color="auto"/>
              <w:bottom w:val="single" w:sz="4" w:space="0" w:color="auto"/>
              <w:right w:val="single" w:sz="4" w:space="0" w:color="auto"/>
            </w:tcBorders>
            <w:vAlign w:val="center"/>
          </w:tcPr>
          <w:p w14:paraId="3A6A48B3" w14:textId="77777777" w:rsidR="00DC3858" w:rsidRDefault="00DC3858" w:rsidP="00D84236">
            <w:r>
              <w:t xml:space="preserve">Attachment </w:t>
            </w:r>
          </w:p>
        </w:tc>
        <w:tc>
          <w:tcPr>
            <w:tcW w:w="1577" w:type="dxa"/>
            <w:tcBorders>
              <w:top w:val="single" w:sz="4" w:space="0" w:color="auto"/>
              <w:left w:val="single" w:sz="4" w:space="0" w:color="auto"/>
              <w:bottom w:val="single" w:sz="4" w:space="0" w:color="auto"/>
              <w:right w:val="single" w:sz="4" w:space="0" w:color="auto"/>
            </w:tcBorders>
            <w:vAlign w:val="center"/>
          </w:tcPr>
          <w:p w14:paraId="1A73BE51" w14:textId="77777777" w:rsidR="00DC3858" w:rsidRDefault="00E94A60" w:rsidP="00D84236">
            <w:r>
              <w:t xml:space="preserve">Only </w:t>
            </w:r>
            <w:r w:rsidR="00DC3858">
              <w:t xml:space="preserve">EMS Supplement </w:t>
            </w:r>
            <w:r>
              <w:t>Awardees</w:t>
            </w:r>
          </w:p>
        </w:tc>
        <w:tc>
          <w:tcPr>
            <w:tcW w:w="1298" w:type="dxa"/>
            <w:tcBorders>
              <w:top w:val="single" w:sz="4" w:space="0" w:color="auto"/>
              <w:left w:val="single" w:sz="4" w:space="0" w:color="auto"/>
              <w:bottom w:val="single" w:sz="4" w:space="0" w:color="auto"/>
              <w:right w:val="single" w:sz="4" w:space="0" w:color="auto"/>
            </w:tcBorders>
            <w:vAlign w:val="center"/>
          </w:tcPr>
          <w:p w14:paraId="6558E13F" w14:textId="77777777" w:rsidR="00DC3858" w:rsidRDefault="006A2588" w:rsidP="00D84236">
            <w:r>
              <w:t>5</w:t>
            </w:r>
          </w:p>
        </w:tc>
      </w:tr>
      <w:tr w:rsidR="006A2588" w:rsidRPr="00A71A8F" w14:paraId="6FABAA1F" w14:textId="77777777" w:rsidTr="00E94A60">
        <w:trPr>
          <w:trHeight w:val="432"/>
        </w:trPr>
        <w:tc>
          <w:tcPr>
            <w:tcW w:w="1443" w:type="dxa"/>
            <w:vMerge/>
            <w:vAlign w:val="center"/>
          </w:tcPr>
          <w:p w14:paraId="52FD86E7" w14:textId="77777777" w:rsidR="006A2588" w:rsidRPr="0023400F" w:rsidRDefault="006A2588" w:rsidP="00D84236"/>
        </w:tc>
        <w:tc>
          <w:tcPr>
            <w:tcW w:w="336" w:type="dxa"/>
            <w:vAlign w:val="center"/>
          </w:tcPr>
          <w:p w14:paraId="632D2FDF" w14:textId="77777777" w:rsidR="006A2588" w:rsidRDefault="006A2588" w:rsidP="00D84236">
            <w:r>
              <w:t>5</w:t>
            </w:r>
          </w:p>
        </w:tc>
        <w:tc>
          <w:tcPr>
            <w:tcW w:w="4007" w:type="dxa"/>
            <w:tcBorders>
              <w:right w:val="single" w:sz="4" w:space="0" w:color="auto"/>
            </w:tcBorders>
            <w:vAlign w:val="center"/>
          </w:tcPr>
          <w:p w14:paraId="579263B0" w14:textId="77777777" w:rsidR="006A2588" w:rsidRDefault="006A2588" w:rsidP="002A6831">
            <w:r>
              <w:t>EMS Supplement</w:t>
            </w:r>
            <w:r w:rsidR="00D2106D">
              <w:t>:</w:t>
            </w:r>
            <w:r>
              <w:t xml:space="preserve"> Budget Justification </w:t>
            </w:r>
          </w:p>
        </w:tc>
        <w:tc>
          <w:tcPr>
            <w:tcW w:w="1409" w:type="dxa"/>
            <w:tcBorders>
              <w:top w:val="single" w:sz="4" w:space="0" w:color="auto"/>
              <w:left w:val="single" w:sz="4" w:space="0" w:color="auto"/>
              <w:bottom w:val="single" w:sz="4" w:space="0" w:color="auto"/>
              <w:right w:val="single" w:sz="4" w:space="0" w:color="auto"/>
            </w:tcBorders>
            <w:vAlign w:val="center"/>
          </w:tcPr>
          <w:p w14:paraId="26074370" w14:textId="77777777" w:rsidR="006A2588" w:rsidRDefault="006A2588" w:rsidP="00D84236">
            <w:r>
              <w:t>Attachment</w:t>
            </w:r>
          </w:p>
        </w:tc>
        <w:tc>
          <w:tcPr>
            <w:tcW w:w="1577" w:type="dxa"/>
            <w:tcBorders>
              <w:top w:val="single" w:sz="4" w:space="0" w:color="auto"/>
              <w:left w:val="single" w:sz="4" w:space="0" w:color="auto"/>
              <w:bottom w:val="single" w:sz="4" w:space="0" w:color="auto"/>
              <w:right w:val="single" w:sz="4" w:space="0" w:color="auto"/>
            </w:tcBorders>
            <w:vAlign w:val="center"/>
          </w:tcPr>
          <w:p w14:paraId="7FB2D3C2" w14:textId="77777777" w:rsidR="006A2588" w:rsidRDefault="00E94A60" w:rsidP="00D84236">
            <w:r>
              <w:t xml:space="preserve">Only </w:t>
            </w:r>
            <w:r w:rsidR="006A2588">
              <w:t xml:space="preserve">EMS Supplement </w:t>
            </w:r>
            <w:r>
              <w:t>Awardees</w:t>
            </w:r>
          </w:p>
        </w:tc>
        <w:tc>
          <w:tcPr>
            <w:tcW w:w="1298" w:type="dxa"/>
            <w:tcBorders>
              <w:top w:val="single" w:sz="4" w:space="0" w:color="auto"/>
              <w:left w:val="single" w:sz="4" w:space="0" w:color="auto"/>
              <w:bottom w:val="single" w:sz="4" w:space="0" w:color="auto"/>
              <w:right w:val="single" w:sz="4" w:space="0" w:color="auto"/>
            </w:tcBorders>
            <w:vAlign w:val="center"/>
          </w:tcPr>
          <w:p w14:paraId="0A72C2E6" w14:textId="77777777" w:rsidR="006A2588" w:rsidDel="006A2588" w:rsidRDefault="006A2588" w:rsidP="00D84236">
            <w:r>
              <w:t>N/A</w:t>
            </w:r>
          </w:p>
        </w:tc>
      </w:tr>
      <w:tr w:rsidR="00DC3858" w:rsidRPr="00A71A8F" w14:paraId="47E8A3A5" w14:textId="77777777" w:rsidTr="00E94A60">
        <w:trPr>
          <w:trHeight w:val="432"/>
        </w:trPr>
        <w:tc>
          <w:tcPr>
            <w:tcW w:w="1443" w:type="dxa"/>
            <w:vMerge/>
            <w:vAlign w:val="center"/>
          </w:tcPr>
          <w:p w14:paraId="27AA6CC9" w14:textId="77777777" w:rsidR="00DC3858" w:rsidRPr="0023400F" w:rsidRDefault="00DC3858" w:rsidP="00D84236"/>
        </w:tc>
        <w:tc>
          <w:tcPr>
            <w:tcW w:w="336" w:type="dxa"/>
            <w:vAlign w:val="center"/>
          </w:tcPr>
          <w:p w14:paraId="501C28DF" w14:textId="77777777" w:rsidR="00DC3858" w:rsidRDefault="00D2106D" w:rsidP="00D84236">
            <w:r>
              <w:t>6</w:t>
            </w:r>
          </w:p>
        </w:tc>
        <w:tc>
          <w:tcPr>
            <w:tcW w:w="4007" w:type="dxa"/>
            <w:tcBorders>
              <w:right w:val="single" w:sz="4" w:space="0" w:color="auto"/>
            </w:tcBorders>
            <w:vAlign w:val="center"/>
          </w:tcPr>
          <w:p w14:paraId="6358C249" w14:textId="77777777" w:rsidR="00DC3858" w:rsidRDefault="00D2106D" w:rsidP="001446CF">
            <w:r>
              <w:t>EMS</w:t>
            </w:r>
            <w:r w:rsidR="00DC3858">
              <w:t xml:space="preserve"> Supplement</w:t>
            </w:r>
            <w:r>
              <w:t>:</w:t>
            </w:r>
            <w:r w:rsidR="00DC3858">
              <w:t xml:space="preserve"> Work Plan</w:t>
            </w:r>
            <w:r>
              <w:t xml:space="preserve"> Template Update</w:t>
            </w:r>
          </w:p>
        </w:tc>
        <w:tc>
          <w:tcPr>
            <w:tcW w:w="1409" w:type="dxa"/>
            <w:tcBorders>
              <w:top w:val="single" w:sz="4" w:space="0" w:color="auto"/>
              <w:left w:val="single" w:sz="4" w:space="0" w:color="auto"/>
              <w:bottom w:val="single" w:sz="4" w:space="0" w:color="auto"/>
              <w:right w:val="single" w:sz="4" w:space="0" w:color="auto"/>
            </w:tcBorders>
            <w:vAlign w:val="center"/>
          </w:tcPr>
          <w:p w14:paraId="5F224B1A" w14:textId="77777777" w:rsidR="00DC3858" w:rsidRDefault="00DC3858" w:rsidP="00D84236">
            <w:r>
              <w:t xml:space="preserve">Attachment </w:t>
            </w:r>
          </w:p>
        </w:tc>
        <w:tc>
          <w:tcPr>
            <w:tcW w:w="1577" w:type="dxa"/>
            <w:tcBorders>
              <w:top w:val="single" w:sz="4" w:space="0" w:color="auto"/>
              <w:left w:val="single" w:sz="4" w:space="0" w:color="auto"/>
              <w:bottom w:val="single" w:sz="4" w:space="0" w:color="auto"/>
              <w:right w:val="single" w:sz="4" w:space="0" w:color="auto"/>
            </w:tcBorders>
            <w:vAlign w:val="center"/>
          </w:tcPr>
          <w:p w14:paraId="41A80374" w14:textId="77777777" w:rsidR="00DC3858" w:rsidRDefault="00E94A60" w:rsidP="00D84236">
            <w:r>
              <w:t>Only EMS Supplement Awardees</w:t>
            </w:r>
          </w:p>
        </w:tc>
        <w:tc>
          <w:tcPr>
            <w:tcW w:w="1298" w:type="dxa"/>
            <w:tcBorders>
              <w:top w:val="single" w:sz="4" w:space="0" w:color="auto"/>
              <w:left w:val="single" w:sz="4" w:space="0" w:color="auto"/>
              <w:bottom w:val="single" w:sz="4" w:space="0" w:color="auto"/>
              <w:right w:val="single" w:sz="4" w:space="0" w:color="auto"/>
            </w:tcBorders>
            <w:vAlign w:val="center"/>
          </w:tcPr>
          <w:p w14:paraId="65995F44" w14:textId="77777777" w:rsidR="00DC3858" w:rsidRDefault="00DC3858" w:rsidP="00D84236">
            <w:r>
              <w:t>N/A</w:t>
            </w:r>
          </w:p>
        </w:tc>
      </w:tr>
    </w:tbl>
    <w:p w14:paraId="42DAD904" w14:textId="77777777" w:rsidR="00210891" w:rsidRPr="00BB3F6C" w:rsidRDefault="000C1A7E" w:rsidP="00BB3F6C">
      <w:pPr>
        <w:pStyle w:val="Heading1"/>
      </w:pPr>
      <w:r>
        <w:lastRenderedPageBreak/>
        <w:t>2020</w:t>
      </w:r>
      <w:r w:rsidR="00210891" w:rsidRPr="00372831">
        <w:t xml:space="preserve"> </w:t>
      </w:r>
      <w:r w:rsidR="00D84236">
        <w:t xml:space="preserve">Progress Report </w:t>
      </w:r>
      <w:r w:rsidR="00210891" w:rsidRPr="00372831">
        <w:t>Submission Details</w:t>
      </w:r>
      <w:bookmarkStart w:id="56" w:name="_Toc270005595"/>
    </w:p>
    <w:p w14:paraId="60C453C1" w14:textId="77777777" w:rsidR="00210891" w:rsidRDefault="006B1C5C" w:rsidP="003855EE">
      <w:pPr>
        <w:pStyle w:val="Heading2"/>
        <w:numPr>
          <w:ilvl w:val="0"/>
          <w:numId w:val="2"/>
        </w:numPr>
      </w:pPr>
      <w:r>
        <w:t>Performance Narrative</w:t>
      </w:r>
      <w:r w:rsidR="00335066">
        <w:t xml:space="preserve"> (</w:t>
      </w:r>
      <w:r w:rsidR="0051153D">
        <w:t>Attachment</w:t>
      </w:r>
      <w:r w:rsidR="00293523">
        <w:t xml:space="preserve"> </w:t>
      </w:r>
      <w:r w:rsidR="00335066">
        <w:t>– R</w:t>
      </w:r>
      <w:r w:rsidR="00210891" w:rsidRPr="00755421">
        <w:t>equired)</w:t>
      </w:r>
      <w:bookmarkEnd w:id="56"/>
    </w:p>
    <w:p w14:paraId="66CE0321" w14:textId="77777777" w:rsidR="00C43643" w:rsidRPr="00C43643" w:rsidRDefault="00C43643" w:rsidP="003855EE"/>
    <w:p w14:paraId="085AF809" w14:textId="77777777" w:rsidR="00B60D0B" w:rsidRDefault="00335066" w:rsidP="003855EE">
      <w:r w:rsidRPr="00365CE3">
        <w:t xml:space="preserve">The purpose of the </w:t>
      </w:r>
      <w:r w:rsidR="005C736D" w:rsidRPr="59A4C680">
        <w:rPr>
          <w:i/>
          <w:iCs/>
        </w:rPr>
        <w:t>Performance</w:t>
      </w:r>
      <w:r w:rsidRPr="59A4C680">
        <w:rPr>
          <w:i/>
          <w:iCs/>
        </w:rPr>
        <w:t xml:space="preserve"> Narrative</w:t>
      </w:r>
      <w:r w:rsidRPr="00365CE3">
        <w:t xml:space="preserve"> is to provide a comprehensive overview of the </w:t>
      </w:r>
      <w:r w:rsidR="002A6831">
        <w:t>cooperative agreement</w:t>
      </w:r>
      <w:r w:rsidR="00293523">
        <w:t xml:space="preserve">-funded </w:t>
      </w:r>
      <w:r w:rsidRPr="00365CE3">
        <w:t xml:space="preserve">project and to </w:t>
      </w:r>
      <w:r w:rsidR="00293523">
        <w:t>document</w:t>
      </w:r>
      <w:r w:rsidRPr="00365CE3">
        <w:t xml:space="preserve"> project activities and accomplishments</w:t>
      </w:r>
      <w:r w:rsidR="00293523">
        <w:t>.</w:t>
      </w:r>
      <w:r w:rsidRPr="00365CE3">
        <w:t xml:space="preserve"> This </w:t>
      </w:r>
      <w:r w:rsidR="005835DF">
        <w:t xml:space="preserve">report </w:t>
      </w:r>
      <w:r w:rsidRPr="00365CE3">
        <w:t xml:space="preserve">will </w:t>
      </w:r>
      <w:r w:rsidR="00DD4210">
        <w:t>provide</w:t>
      </w:r>
      <w:r w:rsidRPr="00365CE3">
        <w:t xml:space="preserve"> information about the overall progress of the project </w:t>
      </w:r>
      <w:r w:rsidR="00B60D0B">
        <w:t xml:space="preserve">since the </w:t>
      </w:r>
      <w:r w:rsidR="002A6831">
        <w:t>competitive application</w:t>
      </w:r>
      <w:r w:rsidR="00B60D0B">
        <w:t xml:space="preserve"> </w:t>
      </w:r>
      <w:r w:rsidRPr="00365CE3">
        <w:t xml:space="preserve">and plans for continuation of the project in </w:t>
      </w:r>
      <w:r w:rsidR="004E18C5" w:rsidRPr="00365CE3">
        <w:t>the FY</w:t>
      </w:r>
      <w:r w:rsidR="004E18C5">
        <w:t xml:space="preserve"> </w:t>
      </w:r>
      <w:r w:rsidR="00C66B30">
        <w:t>20</w:t>
      </w:r>
      <w:r w:rsidR="002A6831">
        <w:t>21</w:t>
      </w:r>
      <w:r w:rsidR="00C66B30" w:rsidRPr="00365CE3">
        <w:t xml:space="preserve"> </w:t>
      </w:r>
      <w:r w:rsidRPr="00365CE3">
        <w:t>budget period</w:t>
      </w:r>
      <w:r w:rsidR="006C3E03">
        <w:t xml:space="preserve"> through the </w:t>
      </w:r>
      <w:r w:rsidR="00360126">
        <w:t>Non-Competing C</w:t>
      </w:r>
      <w:r w:rsidR="00B37478">
        <w:t>ontinuation</w:t>
      </w:r>
      <w:r w:rsidRPr="00365CE3">
        <w:t xml:space="preserve">. </w:t>
      </w:r>
    </w:p>
    <w:p w14:paraId="24EA2C17" w14:textId="77777777" w:rsidR="009F04DE" w:rsidRDefault="00335066" w:rsidP="003855EE">
      <w:r w:rsidRPr="00365CE3">
        <w:t xml:space="preserve">The Performance Narrative should include the information in the order listed </w:t>
      </w:r>
      <w:r w:rsidR="006F560C">
        <w:t xml:space="preserve">in the </w:t>
      </w:r>
      <w:r w:rsidR="006F560C" w:rsidRPr="00C20BBE">
        <w:t xml:space="preserve">instructions below </w:t>
      </w:r>
      <w:r w:rsidR="00517088">
        <w:t xml:space="preserve">and should be no more than 10 </w:t>
      </w:r>
      <w:r w:rsidRPr="00C20BBE">
        <w:t>pages in length</w:t>
      </w:r>
      <w:r w:rsidR="000A5883" w:rsidRPr="00C20BBE">
        <w:t xml:space="preserve"> (</w:t>
      </w:r>
      <w:r w:rsidR="006F560C" w:rsidRPr="00C20BBE">
        <w:t xml:space="preserve">at least </w:t>
      </w:r>
      <w:r w:rsidR="000A5883" w:rsidRPr="00C20BBE">
        <w:t>single spaced, type 12 font, one-inch margins)</w:t>
      </w:r>
      <w:r w:rsidR="00DD4210" w:rsidRPr="00C20BBE">
        <w:t xml:space="preserve">, not counting the </w:t>
      </w:r>
      <w:r w:rsidR="005A2F2F">
        <w:t>attachments</w:t>
      </w:r>
      <w:r w:rsidR="00293523" w:rsidRPr="00C20BBE">
        <w:t>.</w:t>
      </w:r>
    </w:p>
    <w:p w14:paraId="46AA3862" w14:textId="77777777" w:rsidR="00974FE4" w:rsidRPr="001337F5" w:rsidRDefault="00974FE4" w:rsidP="00BB3F6C">
      <w:pPr>
        <w:pStyle w:val="Heading2"/>
      </w:pPr>
      <w:r w:rsidRPr="001337F5">
        <w:t>Instructions for the Performance Narrative</w:t>
      </w:r>
    </w:p>
    <w:p w14:paraId="0B41F321" w14:textId="77777777" w:rsidR="001A0DAB" w:rsidRDefault="001A0DAB" w:rsidP="001A0DAB"/>
    <w:p w14:paraId="7C18DF33" w14:textId="77777777" w:rsidR="00974FE4" w:rsidRPr="00974FE4" w:rsidRDefault="00974FE4" w:rsidP="001A0DAB">
      <w:r w:rsidRPr="001337F5">
        <w:t>The Performance Narrative in EHB</w:t>
      </w:r>
      <w:r w:rsidR="00A071A4">
        <w:t>s</w:t>
      </w:r>
      <w:r w:rsidRPr="001337F5">
        <w:t xml:space="preserve"> </w:t>
      </w:r>
      <w:r w:rsidR="003A5648">
        <w:t xml:space="preserve">concisely </w:t>
      </w:r>
      <w:r w:rsidR="008E4487">
        <w:t>reviews</w:t>
      </w:r>
      <w:r w:rsidR="009F41F5">
        <w:t xml:space="preserve"> current </w:t>
      </w:r>
      <w:r w:rsidR="007739CA">
        <w:t>work</w:t>
      </w:r>
      <w:r w:rsidR="00360126">
        <w:t xml:space="preserve"> </w:t>
      </w:r>
      <w:r w:rsidR="009F41F5">
        <w:t>and future plans</w:t>
      </w:r>
      <w:r w:rsidR="003A5648">
        <w:t xml:space="preserve"> for the state Flex program</w:t>
      </w:r>
      <w:r w:rsidRPr="001337F5">
        <w:t xml:space="preserve">.  </w:t>
      </w:r>
      <w:r w:rsidR="009F41F5">
        <w:t>Activities should be clearly identified by the standard Flex activity categories (see</w:t>
      </w:r>
      <w:r w:rsidR="00D83222">
        <w:t xml:space="preserve"> </w:t>
      </w:r>
      <w:hyperlink w:anchor="_FLEX_PROGRAM_AREAS," w:history="1">
        <w:r w:rsidR="00D83222" w:rsidRPr="00D83222">
          <w:rPr>
            <w:rStyle w:val="Hyperlink"/>
          </w:rPr>
          <w:t>Section VII</w:t>
        </w:r>
      </w:hyperlink>
      <w:r w:rsidR="00D84287">
        <w:rPr>
          <w:rStyle w:val="Hyperlink"/>
        </w:rPr>
        <w:t xml:space="preserve"> of this instruction document</w:t>
      </w:r>
      <w:r w:rsidR="009F41F5">
        <w:t>) and the narrative should align with</w:t>
      </w:r>
      <w:r w:rsidR="00CC523D">
        <w:t>,</w:t>
      </w:r>
      <w:r w:rsidR="009F41F5">
        <w:t xml:space="preserve"> and reference</w:t>
      </w:r>
      <w:r w:rsidR="00CC523D">
        <w:t>,</w:t>
      </w:r>
      <w:r w:rsidR="009F41F5">
        <w:t xml:space="preserve"> the </w:t>
      </w:r>
      <w:r w:rsidR="005A2F2F">
        <w:t>attachments</w:t>
      </w:r>
      <w:r w:rsidR="009F41F5">
        <w:t xml:space="preserve"> </w:t>
      </w:r>
      <w:r w:rsidR="004751E6">
        <w:t>listed below</w:t>
      </w:r>
      <w:r w:rsidR="009F41F5">
        <w:t xml:space="preserve">. </w:t>
      </w:r>
    </w:p>
    <w:p w14:paraId="613799CB" w14:textId="77777777" w:rsidR="001A0DAB" w:rsidRDefault="001A0DAB" w:rsidP="003855EE"/>
    <w:p w14:paraId="2D13DABD" w14:textId="77777777" w:rsidR="00974FE4" w:rsidRDefault="00974FE4" w:rsidP="003855EE">
      <w:r w:rsidRPr="00974FE4">
        <w:t xml:space="preserve">In the Performance </w:t>
      </w:r>
      <w:r w:rsidR="005161B1" w:rsidRPr="00974FE4">
        <w:t>Narrative,</w:t>
      </w:r>
      <w:r w:rsidRPr="00974FE4">
        <w:t xml:space="preserve"> </w:t>
      </w:r>
      <w:r w:rsidR="001207E2">
        <w:t xml:space="preserve">include the following </w:t>
      </w:r>
      <w:r w:rsidR="00517088">
        <w:t>four</w:t>
      </w:r>
      <w:r w:rsidR="00621C06" w:rsidRPr="00F67DEA">
        <w:t xml:space="preserve"> </w:t>
      </w:r>
      <w:r w:rsidR="00934FB4" w:rsidRPr="00F67DEA">
        <w:t xml:space="preserve">required </w:t>
      </w:r>
      <w:r w:rsidR="006A6CDB" w:rsidRPr="003F748B">
        <w:t xml:space="preserve">and one optional </w:t>
      </w:r>
      <w:r w:rsidR="001207E2" w:rsidRPr="00F67DEA">
        <w:t>sections</w:t>
      </w:r>
      <w:r w:rsidR="00792767" w:rsidRPr="00F67DEA">
        <w:t>.</w:t>
      </w:r>
      <w:r w:rsidR="00792767">
        <w:t xml:space="preserve"> Please label each section with </w:t>
      </w:r>
      <w:r w:rsidR="00792767" w:rsidRPr="0062785B">
        <w:rPr>
          <w:b/>
          <w:bCs/>
        </w:rPr>
        <w:t>the title listed in bold</w:t>
      </w:r>
      <w:r w:rsidR="00792767">
        <w:t xml:space="preserve"> on the list below. In the </w:t>
      </w:r>
      <w:r w:rsidR="007739CA">
        <w:t xml:space="preserve">Performance </w:t>
      </w:r>
      <w:r w:rsidR="003401E5">
        <w:t>Narrative,</w:t>
      </w:r>
      <w:r w:rsidR="00792767">
        <w:t xml:space="preserve"> </w:t>
      </w:r>
      <w:r w:rsidR="003D7C53">
        <w:t xml:space="preserve">clearly </w:t>
      </w:r>
      <w:r w:rsidRPr="00974FE4">
        <w:t xml:space="preserve">describe: </w:t>
      </w:r>
    </w:p>
    <w:p w14:paraId="6DBB3DE7" w14:textId="77777777" w:rsidR="002A73E6" w:rsidRPr="009E51E9" w:rsidRDefault="002A73E6" w:rsidP="002A73E6">
      <w:pPr>
        <w:pStyle w:val="ListParagraph"/>
        <w:numPr>
          <w:ilvl w:val="0"/>
          <w:numId w:val="0"/>
        </w:numPr>
        <w:ind w:left="360"/>
        <w:rPr>
          <w:color w:val="BFBFBF" w:themeColor="background1" w:themeShade="BF"/>
        </w:rPr>
      </w:pPr>
    </w:p>
    <w:p w14:paraId="4342BE6E" w14:textId="77777777" w:rsidR="00955D5C" w:rsidRPr="009E51E9" w:rsidRDefault="00792767" w:rsidP="00955D5C">
      <w:pPr>
        <w:pStyle w:val="ListParagraph"/>
        <w:numPr>
          <w:ilvl w:val="0"/>
          <w:numId w:val="19"/>
        </w:numPr>
        <w:rPr>
          <w:color w:val="BFBFBF" w:themeColor="background1" w:themeShade="BF"/>
        </w:rPr>
      </w:pPr>
      <w:r w:rsidRPr="009E51E9">
        <w:rPr>
          <w:b/>
          <w:bCs/>
          <w:color w:val="BFBFBF" w:themeColor="background1" w:themeShade="BF"/>
        </w:rPr>
        <w:t>Current</w:t>
      </w:r>
      <w:r w:rsidR="006B5AB0" w:rsidRPr="009E51E9">
        <w:rPr>
          <w:b/>
          <w:bCs/>
          <w:color w:val="BFBFBF" w:themeColor="background1" w:themeShade="BF"/>
        </w:rPr>
        <w:t xml:space="preserve"> Year</w:t>
      </w:r>
      <w:r w:rsidRPr="009E51E9">
        <w:rPr>
          <w:b/>
          <w:bCs/>
          <w:color w:val="BFBFBF" w:themeColor="background1" w:themeShade="BF"/>
        </w:rPr>
        <w:t xml:space="preserve"> </w:t>
      </w:r>
      <w:r w:rsidR="00DC5E09" w:rsidRPr="009E51E9">
        <w:rPr>
          <w:b/>
          <w:bCs/>
          <w:color w:val="BFBFBF" w:themeColor="background1" w:themeShade="BF"/>
        </w:rPr>
        <w:t xml:space="preserve">(FY </w:t>
      </w:r>
      <w:r w:rsidR="00C66B30" w:rsidRPr="009E51E9">
        <w:rPr>
          <w:b/>
          <w:bCs/>
          <w:color w:val="BFBFBF" w:themeColor="background1" w:themeShade="BF"/>
        </w:rPr>
        <w:t>201</w:t>
      </w:r>
      <w:r w:rsidR="001D12F3" w:rsidRPr="009E51E9">
        <w:rPr>
          <w:b/>
          <w:bCs/>
          <w:color w:val="BFBFBF" w:themeColor="background1" w:themeShade="BF"/>
        </w:rPr>
        <w:t>9</w:t>
      </w:r>
      <w:r w:rsidR="00DC5E09" w:rsidRPr="009E51E9">
        <w:rPr>
          <w:b/>
          <w:bCs/>
          <w:color w:val="BFBFBF" w:themeColor="background1" w:themeShade="BF"/>
        </w:rPr>
        <w:t xml:space="preserve">) </w:t>
      </w:r>
      <w:r w:rsidR="00955D5C" w:rsidRPr="009E51E9">
        <w:rPr>
          <w:b/>
          <w:bCs/>
          <w:color w:val="BFBFBF" w:themeColor="background1" w:themeShade="BF"/>
        </w:rPr>
        <w:t xml:space="preserve">Progress and </w:t>
      </w:r>
      <w:r w:rsidR="002A24B0" w:rsidRPr="009E51E9">
        <w:rPr>
          <w:b/>
          <w:bCs/>
          <w:color w:val="BFBFBF" w:themeColor="background1" w:themeShade="BF"/>
        </w:rPr>
        <w:t>Planned Activities</w:t>
      </w:r>
      <w:r w:rsidR="002A24B0" w:rsidRPr="009E51E9">
        <w:rPr>
          <w:color w:val="BFBFBF" w:themeColor="background1" w:themeShade="BF"/>
        </w:rPr>
        <w:t xml:space="preserve"> </w:t>
      </w:r>
      <w:r w:rsidR="00955D5C" w:rsidRPr="009E51E9">
        <w:rPr>
          <w:color w:val="BFBFBF" w:themeColor="background1" w:themeShade="BF"/>
        </w:rPr>
        <w:t xml:space="preserve">for </w:t>
      </w:r>
      <w:r w:rsidR="00974FE4" w:rsidRPr="009E51E9">
        <w:rPr>
          <w:color w:val="BFBFBF" w:themeColor="background1" w:themeShade="BF"/>
        </w:rPr>
        <w:t>the current budget period</w:t>
      </w:r>
      <w:r w:rsidR="003A5648" w:rsidRPr="009E51E9">
        <w:rPr>
          <w:color w:val="BFBFBF" w:themeColor="background1" w:themeShade="BF"/>
        </w:rPr>
        <w:t>,</w:t>
      </w:r>
      <w:r w:rsidR="00974FE4" w:rsidRPr="009E51E9">
        <w:rPr>
          <w:color w:val="BFBFBF" w:themeColor="background1" w:themeShade="BF"/>
        </w:rPr>
        <w:t xml:space="preserve"> ending August 31, </w:t>
      </w:r>
      <w:r w:rsidR="00C66B30" w:rsidRPr="009E51E9">
        <w:rPr>
          <w:color w:val="BFBFBF" w:themeColor="background1" w:themeShade="BF"/>
        </w:rPr>
        <w:t>20</w:t>
      </w:r>
      <w:r w:rsidR="001D12F3" w:rsidRPr="009E51E9">
        <w:rPr>
          <w:color w:val="BFBFBF" w:themeColor="background1" w:themeShade="BF"/>
        </w:rPr>
        <w:t>20</w:t>
      </w:r>
      <w:r w:rsidR="003A5648" w:rsidRPr="009E51E9">
        <w:rPr>
          <w:color w:val="BFBFBF" w:themeColor="background1" w:themeShade="BF"/>
        </w:rPr>
        <w:t>.</w:t>
      </w:r>
      <w:r w:rsidR="00974FE4" w:rsidRPr="009E51E9">
        <w:rPr>
          <w:color w:val="BFBFBF" w:themeColor="background1" w:themeShade="BF"/>
        </w:rPr>
        <w:t xml:space="preserve"> </w:t>
      </w:r>
      <w:r w:rsidR="00955D5C" w:rsidRPr="009E51E9">
        <w:rPr>
          <w:color w:val="BFBFBF" w:themeColor="background1" w:themeShade="BF"/>
        </w:rPr>
        <w:t xml:space="preserve">Use this narrative section to highlight significant projects and activities and discuss the current work plan. Relevant process measures may be discussed in this section to highlight trends and key data; however, it is </w:t>
      </w:r>
      <w:r w:rsidR="00517088" w:rsidRPr="009E51E9">
        <w:rPr>
          <w:color w:val="BFBFBF" w:themeColor="background1" w:themeShade="BF"/>
        </w:rPr>
        <w:t>NOT</w:t>
      </w:r>
      <w:r w:rsidR="00955D5C" w:rsidRPr="009E51E9">
        <w:rPr>
          <w:color w:val="BFBFBF" w:themeColor="background1" w:themeShade="BF"/>
        </w:rPr>
        <w:t xml:space="preserve"> necessary to repeat information that is in the work plan. Please include the following information in this section:</w:t>
      </w:r>
    </w:p>
    <w:p w14:paraId="72905102" w14:textId="77777777" w:rsidR="00955D5C" w:rsidRPr="009E51E9" w:rsidRDefault="00955D5C" w:rsidP="00955D5C">
      <w:pPr>
        <w:pStyle w:val="ListParagraph"/>
        <w:numPr>
          <w:ilvl w:val="1"/>
          <w:numId w:val="19"/>
        </w:numPr>
        <w:rPr>
          <w:color w:val="BFBFBF" w:themeColor="background1" w:themeShade="BF"/>
        </w:rPr>
      </w:pPr>
      <w:r w:rsidRPr="009E51E9">
        <w:rPr>
          <w:color w:val="BFBFBF" w:themeColor="background1" w:themeShade="BF"/>
        </w:rPr>
        <w:t>Number of CAH site visits completed since 9/1/2019.</w:t>
      </w:r>
    </w:p>
    <w:p w14:paraId="2580ABC5" w14:textId="77777777" w:rsidR="00955D5C" w:rsidRPr="009E51E9" w:rsidRDefault="00955D5C" w:rsidP="00955D5C">
      <w:pPr>
        <w:pStyle w:val="ListParagraph"/>
        <w:numPr>
          <w:ilvl w:val="1"/>
          <w:numId w:val="19"/>
        </w:numPr>
        <w:rPr>
          <w:color w:val="BFBFBF" w:themeColor="background1" w:themeShade="BF"/>
        </w:rPr>
      </w:pPr>
      <w:r w:rsidRPr="009E51E9">
        <w:rPr>
          <w:color w:val="BFBFBF" w:themeColor="background1" w:themeShade="BF"/>
        </w:rPr>
        <w:t>Number of additional CAH site visits planned to be completed before 8/31/2020.</w:t>
      </w:r>
    </w:p>
    <w:p w14:paraId="544A69B9" w14:textId="77777777" w:rsidR="00A95DA9" w:rsidRDefault="00955D5C" w:rsidP="00A95DA9">
      <w:pPr>
        <w:pStyle w:val="ListParagraph"/>
        <w:numPr>
          <w:ilvl w:val="1"/>
          <w:numId w:val="19"/>
        </w:numPr>
        <w:rPr>
          <w:color w:val="BFBFBF" w:themeColor="background1" w:themeShade="BF"/>
        </w:rPr>
      </w:pPr>
      <w:r w:rsidRPr="009E51E9">
        <w:rPr>
          <w:color w:val="BFBFBF" w:themeColor="background1" w:themeShade="BF"/>
        </w:rPr>
        <w:t xml:space="preserve">Discussion of any significant collaborative activities between the state Flex program and other organizations—work completed under a contract or sub-award paid by the state Flex program </w:t>
      </w:r>
      <w:r w:rsidR="00A95DA9">
        <w:rPr>
          <w:color w:val="BFBFBF" w:themeColor="background1" w:themeShade="BF"/>
        </w:rPr>
        <w:t xml:space="preserve">is not a collaborative activity. </w:t>
      </w:r>
    </w:p>
    <w:p w14:paraId="45C6D126" w14:textId="77777777" w:rsidR="00A95DA9" w:rsidRDefault="00A95DA9" w:rsidP="00A95DA9">
      <w:pPr>
        <w:pStyle w:val="ListParagraph"/>
        <w:numPr>
          <w:ilvl w:val="0"/>
          <w:numId w:val="0"/>
        </w:numPr>
        <w:ind w:left="360"/>
        <w:rPr>
          <w:color w:val="BFBFBF" w:themeColor="background1" w:themeShade="BF"/>
        </w:rPr>
      </w:pPr>
    </w:p>
    <w:p w14:paraId="77526AB4" w14:textId="77777777" w:rsidR="00A95DA9" w:rsidRPr="00A95DA9" w:rsidRDefault="00A95DA9" w:rsidP="00A95DA9">
      <w:pPr>
        <w:pStyle w:val="ListParagraph"/>
        <w:numPr>
          <w:ilvl w:val="0"/>
          <w:numId w:val="19"/>
        </w:numPr>
        <w:rPr>
          <w:color w:val="BFBFBF" w:themeColor="background1" w:themeShade="BF"/>
        </w:rPr>
      </w:pPr>
      <w:r w:rsidRPr="00A95DA9">
        <w:rPr>
          <w:color w:val="BFBFBF" w:themeColor="background1" w:themeShade="BF"/>
        </w:rPr>
        <w:t>Future Year (FY 2020) Planned Activities for the future budget period beginning September 1, 2020. Describe any potential adjustments to program activities in FY 2020, highlighting changes from the current budget year (FY 2019). Reference and describe the future work plan.  Please include the following information in this section:</w:t>
      </w:r>
    </w:p>
    <w:p w14:paraId="2FD47BAB" w14:textId="77777777" w:rsidR="00A95DA9" w:rsidRDefault="00A95DA9" w:rsidP="00A95DA9">
      <w:pPr>
        <w:pStyle w:val="ListParagraph"/>
        <w:numPr>
          <w:ilvl w:val="1"/>
          <w:numId w:val="19"/>
        </w:numPr>
        <w:rPr>
          <w:color w:val="BFBFBF" w:themeColor="background1" w:themeShade="BF"/>
        </w:rPr>
      </w:pPr>
      <w:r w:rsidRPr="00A95DA9">
        <w:rPr>
          <w:color w:val="BFBFBF" w:themeColor="background1" w:themeShade="BF"/>
        </w:rPr>
        <w:t xml:space="preserve">Number of CAH site visits planned to be completed during the FY 2020 program year (from 9/1/2020 to 8/31/2021). </w:t>
      </w:r>
    </w:p>
    <w:p w14:paraId="059927C4" w14:textId="77777777" w:rsidR="00621C06" w:rsidRPr="00A95DA9" w:rsidRDefault="00621C06" w:rsidP="00A95DA9">
      <w:pPr>
        <w:pStyle w:val="ListParagraph"/>
        <w:numPr>
          <w:ilvl w:val="0"/>
          <w:numId w:val="0"/>
        </w:numPr>
        <w:ind w:left="1080"/>
        <w:rPr>
          <w:color w:val="BFBFBF" w:themeColor="background1" w:themeShade="BF"/>
        </w:rPr>
      </w:pPr>
    </w:p>
    <w:p w14:paraId="5F97391B" w14:textId="77777777" w:rsidR="00974FE4" w:rsidRDefault="00251A02" w:rsidP="004B6360">
      <w:pPr>
        <w:pStyle w:val="ListParagraph"/>
        <w:numPr>
          <w:ilvl w:val="0"/>
          <w:numId w:val="19"/>
        </w:numPr>
      </w:pPr>
      <w:r w:rsidRPr="0062785B">
        <w:rPr>
          <w:b/>
          <w:bCs/>
        </w:rPr>
        <w:t>S</w:t>
      </w:r>
      <w:r w:rsidR="00FC02D1" w:rsidRPr="0062785B">
        <w:rPr>
          <w:b/>
          <w:bCs/>
        </w:rPr>
        <w:t>ignificant</w:t>
      </w:r>
      <w:r w:rsidR="00974FE4" w:rsidRPr="0062785B">
        <w:rPr>
          <w:b/>
          <w:bCs/>
        </w:rPr>
        <w:t xml:space="preserve"> </w:t>
      </w:r>
      <w:r w:rsidR="002A24B0" w:rsidRPr="0062785B">
        <w:rPr>
          <w:b/>
          <w:bCs/>
        </w:rPr>
        <w:t>Changes</w:t>
      </w:r>
      <w:r w:rsidR="00FC02D1" w:rsidRPr="0062785B">
        <w:rPr>
          <w:b/>
          <w:bCs/>
        </w:rPr>
        <w:t xml:space="preserve">, </w:t>
      </w:r>
      <w:r w:rsidR="002A24B0" w:rsidRPr="0062785B">
        <w:rPr>
          <w:b/>
          <w:bCs/>
        </w:rPr>
        <w:t>Challenges</w:t>
      </w:r>
      <w:r w:rsidR="00400F6E" w:rsidRPr="0062785B">
        <w:rPr>
          <w:b/>
          <w:bCs/>
        </w:rPr>
        <w:t>,</w:t>
      </w:r>
      <w:r w:rsidR="002A24B0" w:rsidRPr="0062785B">
        <w:rPr>
          <w:b/>
          <w:bCs/>
        </w:rPr>
        <w:t xml:space="preserve"> </w:t>
      </w:r>
      <w:r w:rsidR="00ED3BBB" w:rsidRPr="0062785B">
        <w:rPr>
          <w:b/>
          <w:bCs/>
        </w:rPr>
        <w:t xml:space="preserve">and </w:t>
      </w:r>
      <w:r w:rsidR="002A24B0" w:rsidRPr="0062785B">
        <w:rPr>
          <w:b/>
          <w:bCs/>
        </w:rPr>
        <w:t>Barriers</w:t>
      </w:r>
      <w:r w:rsidR="002A24B0" w:rsidRPr="00974FE4">
        <w:t xml:space="preserve"> </w:t>
      </w:r>
      <w:r w:rsidR="00974FE4" w:rsidRPr="00974FE4">
        <w:t xml:space="preserve">faced or anticipated in the remainder of the year, including activities </w:t>
      </w:r>
      <w:r w:rsidR="009A4E9D">
        <w:t>potentially not</w:t>
      </w:r>
      <w:r w:rsidR="00974FE4" w:rsidRPr="00974FE4">
        <w:t xml:space="preserve"> completed</w:t>
      </w:r>
      <w:r w:rsidR="00365773">
        <w:t xml:space="preserve">, </w:t>
      </w:r>
      <w:r w:rsidR="009A4E9D">
        <w:t>in danger of</w:t>
      </w:r>
      <w:r w:rsidR="00EA74A7">
        <w:t xml:space="preserve"> </w:t>
      </w:r>
      <w:r w:rsidR="00365773">
        <w:t>delay</w:t>
      </w:r>
      <w:r w:rsidR="009A4E9D">
        <w:t>,</w:t>
      </w:r>
      <w:r w:rsidR="00974FE4" w:rsidRPr="00974FE4">
        <w:t xml:space="preserve"> or those that need a change of scope</w:t>
      </w:r>
      <w:r w:rsidR="00EF0F90">
        <w:t xml:space="preserve">. </w:t>
      </w:r>
      <w:r w:rsidR="00487FB7" w:rsidRPr="00487FB7">
        <w:rPr>
          <w:color w:val="FF0000"/>
        </w:rPr>
        <w:t xml:space="preserve">Discuss any changes due to the COVID-19 Response to your current or future year work plans. </w:t>
      </w:r>
      <w:r w:rsidR="00AD1992">
        <w:t xml:space="preserve">Discuss </w:t>
      </w:r>
      <w:r w:rsidR="003A5648">
        <w:t xml:space="preserve">any </w:t>
      </w:r>
      <w:r w:rsidR="00991AED">
        <w:t xml:space="preserve">staffing changes since the </w:t>
      </w:r>
      <w:r w:rsidR="001D12F3">
        <w:t>2019 Competitive</w:t>
      </w:r>
      <w:r w:rsidR="00991AED">
        <w:t xml:space="preserve"> </w:t>
      </w:r>
      <w:r w:rsidR="005D6A89">
        <w:t xml:space="preserve">NOFO submission </w:t>
      </w:r>
      <w:r w:rsidR="00517088">
        <w:t xml:space="preserve">(March 2019) </w:t>
      </w:r>
      <w:r w:rsidR="00991AED">
        <w:t xml:space="preserve">and any </w:t>
      </w:r>
      <w:r w:rsidR="008C197F">
        <w:t>unfilled positions</w:t>
      </w:r>
      <w:r w:rsidR="00AD1992">
        <w:t xml:space="preserve"> and plans to fill the position</w:t>
      </w:r>
      <w:r w:rsidR="00EF0F90">
        <w:t xml:space="preserve">s. Describe plans to mitigate or manage </w:t>
      </w:r>
      <w:r w:rsidR="00EF0F90">
        <w:lastRenderedPageBreak/>
        <w:t>significant changes, challenges, and barriers</w:t>
      </w:r>
      <w:r w:rsidR="002A73E6">
        <w:t xml:space="preserve">. </w:t>
      </w:r>
      <w:r w:rsidR="00D77ACC">
        <w:t xml:space="preserve">If a waiver for MBQIP was planned for this NCC, please describe the challenges that were faced in meeting the MBQIP eligibility requirements </w:t>
      </w:r>
      <w:r w:rsidR="00D77ACC" w:rsidRPr="00487FB7">
        <w:rPr>
          <w:color w:val="FF0000"/>
        </w:rPr>
        <w:t xml:space="preserve">(please note that no Waiver is required for this NCC). </w:t>
      </w:r>
      <w:r w:rsidR="00845F6C">
        <w:t>Describe any</w:t>
      </w:r>
      <w:r w:rsidR="00D77ACC">
        <w:t xml:space="preserve"> anticipated</w:t>
      </w:r>
      <w:r w:rsidR="00845F6C">
        <w:t xml:space="preserve"> technical assistance needs. </w:t>
      </w:r>
      <w:r w:rsidR="00EF0F90" w:rsidRPr="00974FE4">
        <w:t xml:space="preserve"> </w:t>
      </w:r>
    </w:p>
    <w:p w14:paraId="4776B5C6" w14:textId="77777777" w:rsidR="00A95DA9" w:rsidRDefault="00A95DA9" w:rsidP="00A95DA9">
      <w:pPr>
        <w:pStyle w:val="ListParagraph"/>
        <w:numPr>
          <w:ilvl w:val="0"/>
          <w:numId w:val="0"/>
        </w:numPr>
        <w:ind w:left="360"/>
      </w:pPr>
    </w:p>
    <w:p w14:paraId="30283529" w14:textId="77777777" w:rsidR="00A95DA9" w:rsidRDefault="00A95DA9" w:rsidP="00A95DA9">
      <w:pPr>
        <w:pStyle w:val="ListParagraph"/>
        <w:numPr>
          <w:ilvl w:val="0"/>
          <w:numId w:val="19"/>
        </w:numPr>
        <w:rPr>
          <w:color w:val="BFBFBF" w:themeColor="background1" w:themeShade="BF"/>
        </w:rPr>
      </w:pPr>
      <w:r w:rsidRPr="00A95DA9">
        <w:rPr>
          <w:color w:val="BFBFBF" w:themeColor="background1" w:themeShade="BF"/>
        </w:rPr>
        <w:t>Significant Accomplishment since the submission of the FY 2019 Competitive NOFO submission (March 2019). Please write one paragraph on a significant accomplishment of your Flex program. Include a summary of the activity, program objectives and any progress/process measures and outcomes/impact to date.</w:t>
      </w:r>
    </w:p>
    <w:p w14:paraId="118C43A2" w14:textId="77777777" w:rsidR="00A95DA9" w:rsidRPr="00A95DA9" w:rsidRDefault="00A95DA9" w:rsidP="00A95DA9">
      <w:pPr>
        <w:pStyle w:val="ListParagraph"/>
        <w:numPr>
          <w:ilvl w:val="0"/>
          <w:numId w:val="0"/>
        </w:numPr>
        <w:ind w:left="720"/>
        <w:rPr>
          <w:color w:val="BFBFBF" w:themeColor="background1" w:themeShade="BF"/>
        </w:rPr>
      </w:pPr>
    </w:p>
    <w:p w14:paraId="4D0B5A3E" w14:textId="77777777" w:rsidR="00A95DA9" w:rsidRPr="00A95DA9" w:rsidRDefault="00A95DA9" w:rsidP="00A95DA9">
      <w:pPr>
        <w:pStyle w:val="ListParagraph"/>
        <w:numPr>
          <w:ilvl w:val="0"/>
          <w:numId w:val="19"/>
        </w:numPr>
        <w:rPr>
          <w:color w:val="BFBFBF" w:themeColor="background1" w:themeShade="BF"/>
        </w:rPr>
      </w:pPr>
      <w:r w:rsidRPr="00A95DA9">
        <w:rPr>
          <w:color w:val="BFBFBF" w:themeColor="background1" w:themeShade="BF"/>
        </w:rPr>
        <w:t>Recommendations for Improving the National Flex Program. This section may include suggestions for program operations as well as new program areas to add, existing program areas for increased focus, and/or existing program areas for decreased focus or phasing out of the Flex Program. Include rationale and evidence base for suggested changes. FORHP welcomes information from recipients to inform the development of FY 2021 Progress Report guidance. Section 5 of the narrative is optional and if included should be limited to no more than one-half page of text.</w:t>
      </w:r>
      <w:r w:rsidRPr="00A95DA9">
        <w:t xml:space="preserve"> </w:t>
      </w:r>
    </w:p>
    <w:p w14:paraId="4791E5CC" w14:textId="77777777" w:rsidR="00400F6E" w:rsidRPr="00400F6E" w:rsidRDefault="00400F6E" w:rsidP="00BB3F6C"/>
    <w:p w14:paraId="4329A4D1" w14:textId="77777777" w:rsidR="0051153D" w:rsidRPr="00383359" w:rsidRDefault="0051153D" w:rsidP="003855EE">
      <w:pPr>
        <w:pStyle w:val="Heading2"/>
        <w:numPr>
          <w:ilvl w:val="0"/>
          <w:numId w:val="2"/>
        </w:numPr>
      </w:pPr>
      <w:r w:rsidRPr="00383359">
        <w:t>Budget Justification (Attachment – Required)</w:t>
      </w:r>
    </w:p>
    <w:p w14:paraId="2FA4BA5F" w14:textId="77777777" w:rsidR="0051153D" w:rsidRPr="00C43643" w:rsidRDefault="0051153D" w:rsidP="003855EE"/>
    <w:p w14:paraId="5D8E9D2F" w14:textId="77777777" w:rsidR="008D612C" w:rsidRDefault="0051153D" w:rsidP="003855EE">
      <w:r w:rsidRPr="00365CE3">
        <w:t xml:space="preserve">The purpose of the </w:t>
      </w:r>
      <w:r w:rsidR="008D612C" w:rsidRPr="59A4C680">
        <w:rPr>
          <w:i/>
          <w:iCs/>
        </w:rPr>
        <w:t>Budget Justification</w:t>
      </w:r>
      <w:r w:rsidRPr="59A4C680">
        <w:rPr>
          <w:i/>
          <w:iCs/>
        </w:rPr>
        <w:t xml:space="preserve"> Narrative</w:t>
      </w:r>
      <w:r w:rsidRPr="00365CE3">
        <w:t xml:space="preserve"> is to provide a </w:t>
      </w:r>
      <w:r w:rsidR="008D612C">
        <w:t>clear</w:t>
      </w:r>
      <w:r w:rsidRPr="00365CE3">
        <w:t xml:space="preserve"> overview of </w:t>
      </w:r>
      <w:r w:rsidR="008D612C">
        <w:t xml:space="preserve">proposed spending for </w:t>
      </w:r>
      <w:r w:rsidRPr="00365CE3">
        <w:t xml:space="preserve">the </w:t>
      </w:r>
      <w:r w:rsidR="00517088">
        <w:t>cooperative agreement</w:t>
      </w:r>
      <w:r>
        <w:t xml:space="preserve">-funded </w:t>
      </w:r>
      <w:r w:rsidRPr="00365CE3">
        <w:t xml:space="preserve">project. </w:t>
      </w:r>
      <w:r w:rsidR="00E833C7">
        <w:t xml:space="preserve">The Budget Justification must be </w:t>
      </w:r>
      <w:r w:rsidR="00E833C7" w:rsidRPr="00C60AD7">
        <w:t>sufficiently detailed and cover use of federal funds for each object class category listed on the</w:t>
      </w:r>
      <w:r w:rsidR="00E833C7">
        <w:t xml:space="preserve"> SF-424A. </w:t>
      </w:r>
      <w:r w:rsidR="00E833C7" w:rsidRPr="00C60AD7">
        <w:t>Travel and contractual costs must be itemized.</w:t>
      </w:r>
      <w:r w:rsidR="00E833C7">
        <w:t xml:space="preserve"> Itemized travel costs should include, at minimum,</w:t>
      </w:r>
      <w:r w:rsidR="00E833C7" w:rsidRPr="00E833C7">
        <w:t xml:space="preserve"> airfare</w:t>
      </w:r>
      <w:r w:rsidR="00487D48">
        <w:t xml:space="preserve"> or mileage</w:t>
      </w:r>
      <w:r w:rsidR="00E833C7" w:rsidRPr="00E833C7">
        <w:t xml:space="preserve">, lodging, per diem, </w:t>
      </w:r>
      <w:r w:rsidR="00E833C7">
        <w:t xml:space="preserve">and </w:t>
      </w:r>
      <w:r w:rsidR="00487D48">
        <w:t>miscellaneous expenses</w:t>
      </w:r>
      <w:r w:rsidR="00487D48" w:rsidRPr="00E833C7">
        <w:t xml:space="preserve"> </w:t>
      </w:r>
      <w:r w:rsidR="00487D48">
        <w:t xml:space="preserve">as applicable </w:t>
      </w:r>
      <w:r w:rsidR="00E833C7" w:rsidRPr="00E833C7">
        <w:t>for each trip</w:t>
      </w:r>
      <w:r w:rsidR="00E833C7">
        <w:t xml:space="preserve">, plus any other requirements </w:t>
      </w:r>
      <w:r w:rsidR="00E833C7" w:rsidRPr="00E833C7">
        <w:t>determined by your organization’s travel policies</w:t>
      </w:r>
      <w:r w:rsidR="00E833C7">
        <w:t>.</w:t>
      </w:r>
      <w:r w:rsidR="00487D48">
        <w:t xml:space="preserve"> Itemized contractual costs should include deliverables. </w:t>
      </w:r>
    </w:p>
    <w:p w14:paraId="433109A3" w14:textId="77777777" w:rsidR="002A73E6" w:rsidRDefault="002A73E6" w:rsidP="003855EE">
      <w:pPr>
        <w:rPr>
          <w:b/>
        </w:rPr>
      </w:pPr>
    </w:p>
    <w:p w14:paraId="4B4B8BD4" w14:textId="77777777" w:rsidR="008D612C" w:rsidRPr="000A2CC7" w:rsidRDefault="008D612C">
      <w:pPr>
        <w:rPr>
          <w:b/>
          <w:bCs/>
        </w:rPr>
      </w:pPr>
      <w:r w:rsidRPr="0062785B">
        <w:rPr>
          <w:b/>
          <w:bCs/>
        </w:rPr>
        <w:t>Flex-specific budget requirements:</w:t>
      </w:r>
    </w:p>
    <w:p w14:paraId="2C402726" w14:textId="77777777" w:rsidR="002A73E6" w:rsidRPr="00560A59" w:rsidRDefault="002A73E6" w:rsidP="003855EE"/>
    <w:p w14:paraId="342A9C32" w14:textId="77777777" w:rsidR="008D612C" w:rsidRDefault="008D612C" w:rsidP="004B6360">
      <w:pPr>
        <w:pStyle w:val="ListParagraph"/>
        <w:numPr>
          <w:ilvl w:val="0"/>
          <w:numId w:val="14"/>
        </w:numPr>
      </w:pPr>
      <w:r>
        <w:t>Recipient</w:t>
      </w:r>
      <w:r w:rsidRPr="00C60AD7">
        <w:t xml:space="preserve">s should base budgets on </w:t>
      </w:r>
      <w:r>
        <w:t>FY 20</w:t>
      </w:r>
      <w:r w:rsidR="001446CF">
        <w:t>20</w:t>
      </w:r>
      <w:r>
        <w:t xml:space="preserve"> Flex award levels</w:t>
      </w:r>
      <w:r w:rsidR="0015203C">
        <w:t>.</w:t>
      </w:r>
      <w:r>
        <w:t xml:space="preserve"> See projected funding levels by state listed in </w:t>
      </w:r>
      <w:hyperlink w:anchor="_PROJECTED_FY_2018" w:history="1">
        <w:r w:rsidRPr="00E833C7">
          <w:rPr>
            <w:rStyle w:val="Hyperlink"/>
          </w:rPr>
          <w:t>Section VI of these instructions</w:t>
        </w:r>
      </w:hyperlink>
      <w:r>
        <w:t xml:space="preserve">. </w:t>
      </w:r>
      <w:r w:rsidRPr="00C60AD7">
        <w:t xml:space="preserve"> </w:t>
      </w:r>
    </w:p>
    <w:p w14:paraId="61B6F743" w14:textId="77777777" w:rsidR="008D612C" w:rsidRPr="00C60AD7" w:rsidRDefault="008D612C" w:rsidP="004B6360">
      <w:pPr>
        <w:pStyle w:val="ListParagraph"/>
        <w:numPr>
          <w:ilvl w:val="0"/>
          <w:numId w:val="14"/>
        </w:numPr>
      </w:pPr>
      <w:r>
        <w:t>At least one full time equivalent position is dedicated to the state Flex program.</w:t>
      </w:r>
    </w:p>
    <w:p w14:paraId="4338C205" w14:textId="77777777" w:rsidR="008D612C" w:rsidRPr="00C60AD7" w:rsidRDefault="008D612C" w:rsidP="004B6360">
      <w:pPr>
        <w:pStyle w:val="ListParagraph"/>
        <w:numPr>
          <w:ilvl w:val="0"/>
          <w:numId w:val="14"/>
        </w:numPr>
      </w:pPr>
      <w:r w:rsidRPr="00C60AD7">
        <w:t xml:space="preserve">FORHP expects all </w:t>
      </w:r>
      <w:r>
        <w:t>recipient</w:t>
      </w:r>
      <w:r w:rsidRPr="00C60AD7">
        <w:t>s to participate in the 20</w:t>
      </w:r>
      <w:r w:rsidR="0015203C">
        <w:t>20</w:t>
      </w:r>
      <w:r w:rsidRPr="00C60AD7">
        <w:t xml:space="preserve"> National Flex Meeting </w:t>
      </w:r>
      <w:r>
        <w:t xml:space="preserve">(Reverse Site Visit) </w:t>
      </w:r>
      <w:r w:rsidRPr="00C60AD7">
        <w:t xml:space="preserve">and one other regional or national meeting each year related to the administration of the Flex </w:t>
      </w:r>
      <w:r w:rsidR="00E77042">
        <w:t>program</w:t>
      </w:r>
      <w:r w:rsidRPr="00C60AD7">
        <w:t>, as a part of ensuring program maintenance and integrity. The budget should include necessary travel funds for these out-of-state meetings.</w:t>
      </w:r>
    </w:p>
    <w:p w14:paraId="73781D3E" w14:textId="77777777" w:rsidR="008D612C" w:rsidRPr="00C60AD7" w:rsidRDefault="008D612C" w:rsidP="32123B1A">
      <w:pPr>
        <w:pStyle w:val="ListParagraph"/>
        <w:numPr>
          <w:ilvl w:val="0"/>
          <w:numId w:val="14"/>
        </w:numPr>
      </w:pPr>
      <w:r w:rsidRPr="00C60AD7">
        <w:t>A Flex representative is encouraged to attend the NRHA CAH Conference in Kansas City, MO.</w:t>
      </w:r>
    </w:p>
    <w:p w14:paraId="6206D526" w14:textId="77777777" w:rsidR="008D612C" w:rsidRDefault="008D612C" w:rsidP="004B6360">
      <w:pPr>
        <w:pStyle w:val="ListParagraph"/>
        <w:numPr>
          <w:ilvl w:val="0"/>
          <w:numId w:val="14"/>
        </w:numPr>
      </w:pPr>
      <w:r w:rsidRPr="00C60AD7">
        <w:t>Whenever staff turnover occurs by personnel directly responsible for execut</w:t>
      </w:r>
      <w:r w:rsidR="00E77042">
        <w:t>ing the duties of the Flex program</w:t>
      </w:r>
      <w:r w:rsidRPr="00C60AD7">
        <w:t xml:space="preserve">, the replacement personnel are required to attend a Flex </w:t>
      </w:r>
      <w:r>
        <w:t xml:space="preserve">Program </w:t>
      </w:r>
      <w:r w:rsidRPr="00C60AD7">
        <w:t>Workshop in Duluth, MN, within one year of start date</w:t>
      </w:r>
      <w:r w:rsidR="00BB0EBA">
        <w:t xml:space="preserve"> in the role</w:t>
      </w:r>
      <w:r w:rsidRPr="00C60AD7">
        <w:t>.</w:t>
      </w:r>
    </w:p>
    <w:p w14:paraId="3B2BF5EF" w14:textId="77777777" w:rsidR="008D612C" w:rsidRDefault="008D612C" w:rsidP="004B6360">
      <w:pPr>
        <w:pStyle w:val="ListParagraph"/>
        <w:numPr>
          <w:ilvl w:val="0"/>
          <w:numId w:val="14"/>
        </w:numPr>
      </w:pPr>
      <w:r>
        <w:t>I</w:t>
      </w:r>
      <w:r w:rsidR="00E77042">
        <w:t>ndirect costs for the Flex program</w:t>
      </w:r>
      <w:r>
        <w:t xml:space="preserve"> are limited by statute. Following HRSA policy this indirect cost limitation is applied </w:t>
      </w:r>
      <w:r w:rsidR="00E77042">
        <w:t xml:space="preserve">to the direct cost of the program </w:t>
      </w:r>
      <w:r>
        <w:t>and the requested indirect cost in the proposed budget should be no more than 15% of the direct cost. This limit comes to approxi</w:t>
      </w:r>
      <w:r w:rsidR="00E77042">
        <w:t>mately 13.04% of the total program</w:t>
      </w:r>
      <w:r>
        <w:t xml:space="preserve"> award, inclusive of direct and indirect costs.  </w:t>
      </w:r>
    </w:p>
    <w:p w14:paraId="2086B794" w14:textId="77777777" w:rsidR="00CF6F26" w:rsidRDefault="008D612C" w:rsidP="00CF6F26">
      <w:pPr>
        <w:pStyle w:val="ListParagraph"/>
        <w:numPr>
          <w:ilvl w:val="0"/>
          <w:numId w:val="14"/>
        </w:numPr>
      </w:pPr>
      <w:r>
        <w:t xml:space="preserve">Recipients and sub-award recipients may not use Flex funds </w:t>
      </w:r>
      <w:r w:rsidR="00CF6F26">
        <w:t xml:space="preserve">for the following purposes: </w:t>
      </w:r>
    </w:p>
    <w:p w14:paraId="6B3D75DD" w14:textId="77777777" w:rsidR="00CF6F26" w:rsidRDefault="00CF6F26" w:rsidP="00CF6F26">
      <w:pPr>
        <w:pStyle w:val="ListParagraph"/>
        <w:numPr>
          <w:ilvl w:val="1"/>
          <w:numId w:val="14"/>
        </w:numPr>
      </w:pPr>
      <w:r>
        <w:t xml:space="preserve">For direct patient care (including health care services, equipment, and supplies); </w:t>
      </w:r>
    </w:p>
    <w:p w14:paraId="2FDF9BF8" w14:textId="77777777" w:rsidR="00CF6F26" w:rsidRDefault="00CF6F26" w:rsidP="00CF6F26">
      <w:pPr>
        <w:pStyle w:val="ListParagraph"/>
        <w:numPr>
          <w:ilvl w:val="1"/>
          <w:numId w:val="14"/>
        </w:numPr>
      </w:pPr>
      <w:r>
        <w:lastRenderedPageBreak/>
        <w:t xml:space="preserve">To purchase ambulances and any other vehicles or major communications equipment; </w:t>
      </w:r>
    </w:p>
    <w:p w14:paraId="306F3629" w14:textId="77777777" w:rsidR="00CF6F26" w:rsidRDefault="00CF6F26" w:rsidP="00CF6F26">
      <w:pPr>
        <w:pStyle w:val="ListParagraph"/>
        <w:numPr>
          <w:ilvl w:val="1"/>
          <w:numId w:val="14"/>
        </w:numPr>
      </w:pPr>
      <w:r>
        <w:t xml:space="preserve">To purchase or improve real property; and/or </w:t>
      </w:r>
    </w:p>
    <w:p w14:paraId="357D9E28" w14:textId="77777777" w:rsidR="00CF6F26" w:rsidRDefault="00CF6F26" w:rsidP="00CF6F26">
      <w:pPr>
        <w:pStyle w:val="ListParagraph"/>
        <w:numPr>
          <w:ilvl w:val="1"/>
          <w:numId w:val="14"/>
        </w:numPr>
      </w:pPr>
      <w:r>
        <w:t xml:space="preserve">For any purpose which is inconsistent with the language of the </w:t>
      </w:r>
      <w:r w:rsidRPr="009C37F4">
        <w:t xml:space="preserve">NOFO </w:t>
      </w:r>
      <w:hyperlink r:id="rId20" w:history="1">
        <w:r w:rsidRPr="009C37F4">
          <w:rPr>
            <w:rStyle w:val="Hyperlink"/>
          </w:rPr>
          <w:t>HRSA-19-024</w:t>
        </w:r>
      </w:hyperlink>
      <w:r>
        <w:t xml:space="preserve"> or Section 1820(g</w:t>
      </w:r>
      <w:r w:rsidR="00A071A4">
        <w:t>) (</w:t>
      </w:r>
      <w:r>
        <w:t>1, 2) of the Social Security Act (42 U.S.C. 1395i-4(g</w:t>
      </w:r>
      <w:r w:rsidR="00A071A4">
        <w:t>) (</w:t>
      </w:r>
      <w:r>
        <w:t>1) and (2)).</w:t>
      </w:r>
    </w:p>
    <w:p w14:paraId="2F294783" w14:textId="77777777" w:rsidR="008D612C" w:rsidRPr="008D612C" w:rsidRDefault="008D612C" w:rsidP="0034122B"/>
    <w:p w14:paraId="5DA94468" w14:textId="77777777" w:rsidR="00F42867" w:rsidRDefault="00F42867" w:rsidP="003855EE">
      <w:pPr>
        <w:pStyle w:val="Heading2"/>
        <w:numPr>
          <w:ilvl w:val="0"/>
          <w:numId w:val="2"/>
        </w:numPr>
      </w:pPr>
      <w:r>
        <w:t>Attachments – R</w:t>
      </w:r>
      <w:r w:rsidRPr="00755421">
        <w:t>equired</w:t>
      </w:r>
      <w:r w:rsidR="005A2F2F">
        <w:t xml:space="preserve"> and Optional</w:t>
      </w:r>
    </w:p>
    <w:p w14:paraId="41B21F20" w14:textId="77777777" w:rsidR="00F42867" w:rsidRPr="00FC02D1" w:rsidRDefault="00F42867" w:rsidP="003855EE"/>
    <w:p w14:paraId="6960E431" w14:textId="77777777" w:rsidR="00974FE4" w:rsidRDefault="00F42867" w:rsidP="003855EE">
      <w:r>
        <w:t xml:space="preserve">The </w:t>
      </w:r>
      <w:r w:rsidR="005A2F2F">
        <w:t>Attachments</w:t>
      </w:r>
      <w:r>
        <w:t xml:space="preserve"> provide specific supporting information to inform the story of the funded project described in the performance narrative. </w:t>
      </w:r>
      <w:r w:rsidR="002E764B">
        <w:t xml:space="preserve">These </w:t>
      </w:r>
      <w:r w:rsidR="005A2F2F">
        <w:t>attachments</w:t>
      </w:r>
      <w:r w:rsidR="002E764B">
        <w:t xml:space="preserve"> </w:t>
      </w:r>
      <w:r w:rsidR="00841488">
        <w:t xml:space="preserve">do not </w:t>
      </w:r>
      <w:r w:rsidR="00913B6B">
        <w:t>have page limits unless specified</w:t>
      </w:r>
      <w:r w:rsidR="00841488">
        <w:t xml:space="preserve">. </w:t>
      </w:r>
    </w:p>
    <w:p w14:paraId="451F1646" w14:textId="77777777" w:rsidR="00BB3F6C" w:rsidRPr="00974FE4" w:rsidRDefault="00BB3F6C" w:rsidP="003855EE"/>
    <w:p w14:paraId="54A6598A" w14:textId="77777777" w:rsidR="00A95DA9" w:rsidRPr="00A95DA9" w:rsidRDefault="003F633A" w:rsidP="00A95DA9">
      <w:pPr>
        <w:pStyle w:val="ListParagraph"/>
        <w:numPr>
          <w:ilvl w:val="0"/>
          <w:numId w:val="34"/>
        </w:numPr>
        <w:rPr>
          <w:color w:val="BFBFBF" w:themeColor="background1" w:themeShade="BF"/>
        </w:rPr>
      </w:pPr>
      <w:r w:rsidRPr="0062785B">
        <w:rPr>
          <w:b/>
          <w:bCs/>
        </w:rPr>
        <w:t xml:space="preserve">Attachment 1: </w:t>
      </w:r>
      <w:r w:rsidR="00561979" w:rsidRPr="0062785B">
        <w:rPr>
          <w:b/>
          <w:bCs/>
        </w:rPr>
        <w:t>Update Work Plan Template</w:t>
      </w:r>
      <w:r w:rsidRPr="0062785B">
        <w:rPr>
          <w:b/>
          <w:bCs/>
        </w:rPr>
        <w:t xml:space="preserve">. </w:t>
      </w:r>
      <w:r w:rsidR="000B39FC">
        <w:t xml:space="preserve">Please use the </w:t>
      </w:r>
      <w:hyperlink r:id="rId21" w:history="1">
        <w:r w:rsidR="000B39FC" w:rsidRPr="000B39FC">
          <w:rPr>
            <w:rStyle w:val="Hyperlink"/>
          </w:rPr>
          <w:t>Work Plan Template</w:t>
        </w:r>
      </w:hyperlink>
      <w:r w:rsidR="000B39FC">
        <w:t xml:space="preserve"> to update the </w:t>
      </w:r>
    </w:p>
    <w:p w14:paraId="0CC5E25F" w14:textId="77777777" w:rsidR="00A95DA9" w:rsidRPr="00A95DA9" w:rsidRDefault="00A95DA9" w:rsidP="00F47D99">
      <w:pPr>
        <w:pStyle w:val="ListParagraph"/>
        <w:numPr>
          <w:ilvl w:val="0"/>
          <w:numId w:val="0"/>
        </w:numPr>
        <w:ind w:left="720"/>
        <w:rPr>
          <w:color w:val="BFBFBF" w:themeColor="background1" w:themeShade="BF"/>
        </w:rPr>
      </w:pPr>
      <w:r w:rsidRPr="00A95DA9">
        <w:rPr>
          <w:color w:val="BFBFBF" w:themeColor="background1" w:themeShade="BF"/>
        </w:rPr>
        <w:t xml:space="preserve">current year (FY 2019) if a new activity has been introduced through a change in scope, or an activity has been terminated; this should be noted and identified clearly. </w:t>
      </w:r>
    </w:p>
    <w:p w14:paraId="1E8A04D2" w14:textId="77777777" w:rsidR="00A95DA9" w:rsidRPr="00A95DA9" w:rsidRDefault="00A95DA9" w:rsidP="00A95DA9">
      <w:pPr>
        <w:pStyle w:val="ListParagraph"/>
        <w:numPr>
          <w:ilvl w:val="0"/>
          <w:numId w:val="0"/>
        </w:numPr>
        <w:ind w:left="360"/>
        <w:rPr>
          <w:color w:val="BFBFBF" w:themeColor="background1" w:themeShade="BF"/>
        </w:rPr>
      </w:pPr>
    </w:p>
    <w:p w14:paraId="2FE7A982" w14:textId="77777777" w:rsidR="00A95DA9" w:rsidRPr="00A95DA9" w:rsidRDefault="00A95DA9" w:rsidP="00F47D99">
      <w:pPr>
        <w:pStyle w:val="ListParagraph"/>
        <w:numPr>
          <w:ilvl w:val="0"/>
          <w:numId w:val="0"/>
        </w:numPr>
        <w:ind w:left="720"/>
        <w:rPr>
          <w:color w:val="BFBFBF" w:themeColor="background1" w:themeShade="BF"/>
        </w:rPr>
      </w:pPr>
      <w:r w:rsidRPr="00A95DA9">
        <w:rPr>
          <w:color w:val="BFBFBF" w:themeColor="background1" w:themeShade="BF"/>
        </w:rPr>
        <w:t xml:space="preserve">The updated Work Plan should NOT include the quantitative outputs based on previously identified process measures associated with the activities. This should be updated in the End of Year Report. </w:t>
      </w:r>
    </w:p>
    <w:p w14:paraId="655EA310" w14:textId="77777777" w:rsidR="00AB2B35" w:rsidRDefault="00AB2B35" w:rsidP="00F47D99"/>
    <w:p w14:paraId="7AA2778C" w14:textId="77777777" w:rsidR="00D2106D" w:rsidRDefault="000B39FC" w:rsidP="008247BE">
      <w:pPr>
        <w:ind w:left="720"/>
      </w:pPr>
      <w:r>
        <w:t>future year (FY 2020) i</w:t>
      </w:r>
      <w:r w:rsidRPr="000B39FC">
        <w:t>nclude ongoing activities that will continue from the current budget period, as well as any new activities and indicate if each activity is new or ongoing</w:t>
      </w:r>
      <w:r w:rsidR="00D2391D" w:rsidRPr="007F3510">
        <w:t xml:space="preserve">. </w:t>
      </w:r>
      <w:r w:rsidR="00564942">
        <w:t xml:space="preserve">If </w:t>
      </w:r>
      <w:r w:rsidR="00D302E8">
        <w:t>this future work plan eliminates an activity category that was in the current (FY 201</w:t>
      </w:r>
      <w:r w:rsidR="00C31F27">
        <w:t>9</w:t>
      </w:r>
      <w:r w:rsidR="00D302E8">
        <w:t>) work plan or adds an activity category that was not in the current work plan then the project requires a</w:t>
      </w:r>
      <w:r>
        <w:t xml:space="preserve"> change of scope through an EHB</w:t>
      </w:r>
      <w:r w:rsidR="00A071A4">
        <w:t>s</w:t>
      </w:r>
      <w:r>
        <w:t xml:space="preserve"> Prior Approval, and should be discussed with your FORHP project officer. </w:t>
      </w:r>
    </w:p>
    <w:p w14:paraId="45D134CA" w14:textId="77777777" w:rsidR="00D2106D" w:rsidRDefault="00D2106D" w:rsidP="00D2106D">
      <w:pPr>
        <w:pStyle w:val="ListParagraph"/>
        <w:numPr>
          <w:ilvl w:val="0"/>
          <w:numId w:val="0"/>
        </w:numPr>
        <w:ind w:left="720"/>
      </w:pPr>
    </w:p>
    <w:p w14:paraId="05E2F7D6" w14:textId="77777777" w:rsidR="00D2106D" w:rsidRDefault="00E70E39" w:rsidP="00D2106D">
      <w:pPr>
        <w:pStyle w:val="ListParagraph"/>
        <w:numPr>
          <w:ilvl w:val="0"/>
          <w:numId w:val="34"/>
        </w:numPr>
      </w:pPr>
      <w:r w:rsidRPr="0062785B">
        <w:rPr>
          <w:b/>
          <w:bCs/>
        </w:rPr>
        <w:t xml:space="preserve">Attachment </w:t>
      </w:r>
      <w:r w:rsidR="005B226D" w:rsidRPr="0062785B">
        <w:rPr>
          <w:b/>
          <w:bCs/>
        </w:rPr>
        <w:t>2</w:t>
      </w:r>
      <w:r w:rsidRPr="0062785B">
        <w:rPr>
          <w:b/>
          <w:bCs/>
        </w:rPr>
        <w:t xml:space="preserve">: Position Descriptions </w:t>
      </w:r>
      <w:r w:rsidR="00D17A0E" w:rsidRPr="0062785B">
        <w:rPr>
          <w:b/>
          <w:bCs/>
        </w:rPr>
        <w:t>and Biographical Sketches</w:t>
      </w:r>
      <w:r w:rsidR="00D17A0E" w:rsidRPr="00C60AD7">
        <w:t xml:space="preserve">. Include position descriptions </w:t>
      </w:r>
      <w:r w:rsidRPr="00C60AD7">
        <w:t xml:space="preserve">for all new positions </w:t>
      </w:r>
      <w:r w:rsidR="00D56547" w:rsidRPr="00C60AD7">
        <w:t>and</w:t>
      </w:r>
      <w:r w:rsidR="00B20C34">
        <w:t>/or</w:t>
      </w:r>
      <w:r w:rsidR="00D56547" w:rsidRPr="00C60AD7">
        <w:t xml:space="preserve"> new staff </w:t>
      </w:r>
      <w:r w:rsidR="00E77042">
        <w:t>for which program</w:t>
      </w:r>
      <w:r w:rsidRPr="00C60AD7">
        <w:t xml:space="preserve"> support is requested.</w:t>
      </w:r>
      <w:r w:rsidR="00EA74A7" w:rsidRPr="00C60AD7">
        <w:t xml:space="preserve"> Please indicate if new positions are filled or currently vacant.</w:t>
      </w:r>
      <w:r w:rsidR="00F42867" w:rsidRPr="00C60AD7">
        <w:t xml:space="preserve"> </w:t>
      </w:r>
      <w:r w:rsidR="00D17A0E" w:rsidRPr="00C60AD7">
        <w:t xml:space="preserve">Include a biographical sketch, curriculum vitae, or resume for all new staff. </w:t>
      </w:r>
      <w:r w:rsidR="000723A9">
        <w:t>If there are no staff changes, p</w:t>
      </w:r>
      <w:r w:rsidR="00F42867" w:rsidRPr="00C60AD7">
        <w:t xml:space="preserve">lease </w:t>
      </w:r>
      <w:r w:rsidR="00B20C34">
        <w:t xml:space="preserve">include a single page labeled Attachment </w:t>
      </w:r>
      <w:r w:rsidR="002A73E6">
        <w:t>2</w:t>
      </w:r>
      <w:r w:rsidR="00B20C34">
        <w:t xml:space="preserve"> and stating</w:t>
      </w:r>
      <w:r w:rsidR="0038744D" w:rsidRPr="00C60AD7">
        <w:t xml:space="preserve">, “No staffing changes since March </w:t>
      </w:r>
      <w:r w:rsidR="00344550" w:rsidRPr="00C60AD7">
        <w:t>201</w:t>
      </w:r>
      <w:r w:rsidR="00C31F27">
        <w:t>9</w:t>
      </w:r>
      <w:r w:rsidR="00B20C34">
        <w:t>.”</w:t>
      </w:r>
    </w:p>
    <w:p w14:paraId="6F4A8709" w14:textId="77777777" w:rsidR="00A95DA9" w:rsidRDefault="00A95DA9" w:rsidP="00A95DA9">
      <w:pPr>
        <w:pStyle w:val="ListParagraph"/>
        <w:numPr>
          <w:ilvl w:val="0"/>
          <w:numId w:val="0"/>
        </w:numPr>
        <w:ind w:left="720"/>
      </w:pPr>
    </w:p>
    <w:p w14:paraId="192B4A40" w14:textId="77777777" w:rsidR="00D2106D" w:rsidRPr="00F47D99" w:rsidRDefault="00A95DA9" w:rsidP="00F47D99">
      <w:pPr>
        <w:pStyle w:val="ListParagraph"/>
        <w:numPr>
          <w:ilvl w:val="0"/>
          <w:numId w:val="34"/>
        </w:numPr>
        <w:rPr>
          <w:color w:val="BFBFBF" w:themeColor="background1" w:themeShade="BF"/>
        </w:rPr>
      </w:pPr>
      <w:r w:rsidRPr="00A95DA9">
        <w:rPr>
          <w:b/>
          <w:bCs/>
          <w:color w:val="BFBFBF" w:themeColor="background1" w:themeShade="BF"/>
        </w:rPr>
        <w:t>Attachment 3: MBQIP Participation Waivers:</w:t>
      </w:r>
      <w:r w:rsidRPr="00A95DA9">
        <w:rPr>
          <w:color w:val="BFBFBF" w:themeColor="background1" w:themeShade="BF"/>
        </w:rPr>
        <w:t xml:space="preserve"> NOT REQUIRED FOR THIS NCC.</w:t>
      </w:r>
      <w:r w:rsidRPr="00A95DA9">
        <w:t xml:space="preserve"> </w:t>
      </w:r>
    </w:p>
    <w:p w14:paraId="2CCC34F8" w14:textId="77777777" w:rsidR="00D2106D" w:rsidRDefault="00D2106D" w:rsidP="00A95DA9">
      <w:pPr>
        <w:ind w:left="720" w:hanging="360"/>
      </w:pPr>
    </w:p>
    <w:p w14:paraId="3118DF04" w14:textId="77777777" w:rsidR="00D2106D" w:rsidRDefault="005B226D" w:rsidP="0027686D">
      <w:pPr>
        <w:pStyle w:val="ListParagraph"/>
        <w:numPr>
          <w:ilvl w:val="0"/>
          <w:numId w:val="34"/>
        </w:numPr>
      </w:pPr>
      <w:r w:rsidRPr="0062785B">
        <w:rPr>
          <w:b/>
          <w:bCs/>
        </w:rPr>
        <w:t>Attachment 4</w:t>
      </w:r>
      <w:r w:rsidR="001446CF" w:rsidRPr="0062785B">
        <w:rPr>
          <w:b/>
          <w:bCs/>
        </w:rPr>
        <w:t>: EMS Supplement</w:t>
      </w:r>
      <w:r w:rsidR="00D2106D" w:rsidRPr="0062785B">
        <w:rPr>
          <w:b/>
          <w:bCs/>
        </w:rPr>
        <w:t>:</w:t>
      </w:r>
      <w:r w:rsidR="001446CF" w:rsidRPr="0062785B">
        <w:rPr>
          <w:b/>
          <w:bCs/>
        </w:rPr>
        <w:t xml:space="preserve"> </w:t>
      </w:r>
      <w:r w:rsidR="00D2106D" w:rsidRPr="0062785B">
        <w:rPr>
          <w:b/>
          <w:bCs/>
        </w:rPr>
        <w:t>Progress Report.</w:t>
      </w:r>
      <w:r w:rsidR="00D2106D">
        <w:t xml:space="preserve"> Awardees of the EMS Supplemental Funding </w:t>
      </w:r>
      <w:r w:rsidR="00E003DC">
        <w:t>must</w:t>
      </w:r>
      <w:r w:rsidR="00D2106D">
        <w:t xml:space="preserve"> include an updated progress report to provide program and budgetary related progress made during the current reporting period (September 1, 2019 – August 31, 2020) and future activities for the upcoming reporting period (September 1, 2020– August 31, 2021) on your Medicare Rural Hospital Flexibility Program – Emergency Medical Services Supplement Cooperative Agreement. The requirements in the FY 2019 Notice of Funding Opportunity (NOFO), </w:t>
      </w:r>
      <w:hyperlink r:id="rId22" w:history="1">
        <w:r w:rsidR="00D2106D" w:rsidRPr="001F2C6D">
          <w:rPr>
            <w:rStyle w:val="Hyperlink"/>
          </w:rPr>
          <w:t>HRSA-19- 095</w:t>
        </w:r>
      </w:hyperlink>
      <w:r w:rsidR="00D2106D">
        <w:t>, continue for the funding year FY 2020</w:t>
      </w:r>
      <w:r w:rsidR="0027686D">
        <w:t>:</w:t>
      </w:r>
    </w:p>
    <w:p w14:paraId="22307CE3" w14:textId="77777777" w:rsidR="00D2106D" w:rsidRDefault="00D2106D" w:rsidP="00D2106D">
      <w:pPr>
        <w:pStyle w:val="ListParagraph"/>
        <w:numPr>
          <w:ilvl w:val="0"/>
          <w:numId w:val="0"/>
        </w:numPr>
        <w:ind w:left="720" w:firstLine="720"/>
      </w:pPr>
      <w:r>
        <w:t>Focus Area 1: To implement demonstration projects on sustainable models of rural EMS care. Projects will facilitate the development and implementation of promising solutions for the problems faced by vulnerable EMS agencies and contribute to an evidence base for appropriate interventions.</w:t>
      </w:r>
    </w:p>
    <w:p w14:paraId="3933E18A" w14:textId="77777777" w:rsidR="0028421C" w:rsidRDefault="00D2106D" w:rsidP="00D2106D">
      <w:pPr>
        <w:pStyle w:val="ListParagraph"/>
        <w:numPr>
          <w:ilvl w:val="0"/>
          <w:numId w:val="0"/>
        </w:numPr>
        <w:ind w:left="720" w:firstLine="720"/>
      </w:pPr>
      <w:r>
        <w:lastRenderedPageBreak/>
        <w:t>Focus Area 2: To implement demonstration projects on data collection and reporting for a set of rural-relevant EMS quality measures. Projects will facilitate the development of a core set of validated, rural-relevant EMS quality measures.</w:t>
      </w:r>
    </w:p>
    <w:p w14:paraId="16603324" w14:textId="77777777" w:rsidR="00A95DA9" w:rsidRDefault="00E003DC" w:rsidP="00A95DA9">
      <w:pPr>
        <w:pStyle w:val="ListParagraph"/>
        <w:numPr>
          <w:ilvl w:val="0"/>
          <w:numId w:val="0"/>
        </w:numPr>
        <w:ind w:left="720"/>
      </w:pPr>
      <w:r>
        <w:rPr>
          <w:b/>
          <w:bCs/>
        </w:rPr>
        <w:t>Your progress report</w:t>
      </w:r>
      <w:r w:rsidR="00D2106D" w:rsidRPr="0062785B">
        <w:rPr>
          <w:b/>
          <w:bCs/>
        </w:rPr>
        <w:t xml:space="preserve"> should include the following</w:t>
      </w:r>
      <w:r w:rsidR="00D2106D">
        <w:t>:</w:t>
      </w:r>
    </w:p>
    <w:p w14:paraId="0396B4EA" w14:textId="77777777" w:rsidR="00A95DA9" w:rsidRDefault="00A95DA9" w:rsidP="00A95DA9">
      <w:pPr>
        <w:pStyle w:val="ListParagraph"/>
        <w:numPr>
          <w:ilvl w:val="0"/>
          <w:numId w:val="37"/>
        </w:numPr>
      </w:pPr>
      <w:r w:rsidRPr="00A95DA9">
        <w:rPr>
          <w:color w:val="BFBFBF" w:themeColor="background1" w:themeShade="BF"/>
        </w:rPr>
        <w:t>Activities Completed since writing the FY 2019 Supplement Competitive (in March 2019). Use this narrative section to highlight significant projects and activities and discuss the current work plan. Relevant process measures may be discussed in this section to highlight trends and key data; however, it is not necessary to repeat information that is in the work plan.</w:t>
      </w:r>
    </w:p>
    <w:p w14:paraId="47A71766" w14:textId="77777777" w:rsidR="00D2106D" w:rsidRDefault="00D2106D" w:rsidP="00D2106D">
      <w:pPr>
        <w:pStyle w:val="ListParagraph"/>
        <w:numPr>
          <w:ilvl w:val="0"/>
          <w:numId w:val="35"/>
        </w:numPr>
      </w:pPr>
      <w:r w:rsidRPr="000A2CC7">
        <w:rPr>
          <w:b/>
          <w:bCs/>
        </w:rPr>
        <w:t>Significant Changes, Challenges, and Barriers</w:t>
      </w:r>
      <w:r>
        <w:t xml:space="preserve"> faced or anticipated in the remainder of the year, including activities potentially not completed, in danger of delay, or those that need a change of scope. Discuss any staffing changes since the</w:t>
      </w:r>
      <w:r w:rsidR="0028421C">
        <w:t xml:space="preserve"> FY</w:t>
      </w:r>
      <w:r>
        <w:t xml:space="preserve"> 2019 Competitive </w:t>
      </w:r>
      <w:r w:rsidR="00E003DC">
        <w:t xml:space="preserve">Submission </w:t>
      </w:r>
      <w:r>
        <w:t xml:space="preserve">and any unfilled positions and plans to fill the positions. Describe plans to mitigate or manage significant changes, challenges, and barriers. </w:t>
      </w:r>
    </w:p>
    <w:p w14:paraId="70398C34" w14:textId="77777777" w:rsidR="00D2106D" w:rsidRDefault="00D2106D" w:rsidP="00CF6F26"/>
    <w:p w14:paraId="6AC49329" w14:textId="77777777" w:rsidR="00D2106D" w:rsidRDefault="00D2106D" w:rsidP="00D2106D">
      <w:pPr>
        <w:pStyle w:val="ListParagraph"/>
        <w:numPr>
          <w:ilvl w:val="0"/>
          <w:numId w:val="34"/>
        </w:numPr>
      </w:pPr>
      <w:r w:rsidRPr="0062785B">
        <w:rPr>
          <w:b/>
          <w:bCs/>
        </w:rPr>
        <w:t>A</w:t>
      </w:r>
      <w:r w:rsidR="00CF6F26" w:rsidRPr="0062785B">
        <w:rPr>
          <w:b/>
          <w:bCs/>
        </w:rPr>
        <w:t>ttachment 5</w:t>
      </w:r>
      <w:r w:rsidRPr="0062785B">
        <w:rPr>
          <w:b/>
          <w:bCs/>
        </w:rPr>
        <w:t>: EMS Supplement: Budget Justification</w:t>
      </w:r>
      <w:r>
        <w:t xml:space="preserve">. </w:t>
      </w:r>
      <w:r w:rsidRPr="00D2106D">
        <w:t>The purpose of the Budget Justification Narrative is to provide a clear overview of</w:t>
      </w:r>
      <w:r w:rsidR="00E77042">
        <w:t xml:space="preserve"> proposed spending for the program-funded</w:t>
      </w:r>
      <w:r w:rsidRPr="00D2106D">
        <w:t xml:space="preserve"> project. The Budget Justification must be sufficiently detailed and cover use of federal funds for each object class category listed on the SF-424A. Travel and contractual costs must be itemized. Itemized travel costs should include, at minimum, airfare or mileage, lodging, per diem, and miscellaneous expenses as applicable for each trip, plus any other requirements determined by your organization’s travel policies. Itemized contractual costs should include deliverables</w:t>
      </w:r>
    </w:p>
    <w:p w14:paraId="124E77DF" w14:textId="77777777" w:rsidR="00D2106D" w:rsidRDefault="00D2106D" w:rsidP="00D2106D">
      <w:pPr>
        <w:pStyle w:val="ListParagraph"/>
        <w:numPr>
          <w:ilvl w:val="0"/>
          <w:numId w:val="0"/>
        </w:numPr>
        <w:ind w:left="720"/>
      </w:pPr>
    </w:p>
    <w:p w14:paraId="67594FBF" w14:textId="77777777" w:rsidR="00757EE2" w:rsidRDefault="00CF6F26" w:rsidP="003855EE">
      <w:pPr>
        <w:pStyle w:val="ListParagraph"/>
        <w:numPr>
          <w:ilvl w:val="0"/>
          <w:numId w:val="34"/>
        </w:numPr>
      </w:pPr>
      <w:r w:rsidRPr="0062785B">
        <w:rPr>
          <w:b/>
          <w:bCs/>
        </w:rPr>
        <w:t>Attachment 6</w:t>
      </w:r>
      <w:r w:rsidR="00DC3858" w:rsidRPr="0062785B">
        <w:rPr>
          <w:b/>
          <w:bCs/>
        </w:rPr>
        <w:t>: EMS Supplement</w:t>
      </w:r>
      <w:r w:rsidR="00D2106D" w:rsidRPr="0062785B">
        <w:rPr>
          <w:b/>
          <w:bCs/>
        </w:rPr>
        <w:t>:</w:t>
      </w:r>
      <w:r w:rsidR="00DC3858" w:rsidRPr="0062785B">
        <w:rPr>
          <w:b/>
          <w:bCs/>
        </w:rPr>
        <w:t xml:space="preserve"> Work Plan </w:t>
      </w:r>
      <w:r w:rsidRPr="0062785B">
        <w:rPr>
          <w:b/>
          <w:bCs/>
        </w:rPr>
        <w:t>Template Update</w:t>
      </w:r>
      <w:r>
        <w:t xml:space="preserve">. Please use the </w:t>
      </w:r>
      <w:hyperlink r:id="rId23" w:history="1">
        <w:r w:rsidRPr="00CF6F26">
          <w:rPr>
            <w:rStyle w:val="Hyperlink"/>
          </w:rPr>
          <w:t>EMS Supplement Work Plan Template</w:t>
        </w:r>
      </w:hyperlink>
      <w:r>
        <w:t xml:space="preserve"> to update your </w:t>
      </w:r>
      <w:r w:rsidRPr="00383359">
        <w:rPr>
          <w:strike/>
        </w:rPr>
        <w:t>current year (FY 2019) and</w:t>
      </w:r>
      <w:r>
        <w:t xml:space="preserve"> future year (FY 2020) sheets in the excel file. </w:t>
      </w:r>
    </w:p>
    <w:p w14:paraId="685532E4" w14:textId="77777777" w:rsidR="000E6D5D" w:rsidRPr="00D31B93" w:rsidRDefault="00A11CC4" w:rsidP="00A11CC4">
      <w:pPr>
        <w:pStyle w:val="Heading1"/>
      </w:pPr>
      <w:bookmarkStart w:id="57" w:name="_REPORTING_REQUIREMENTS"/>
      <w:bookmarkStart w:id="58" w:name="_Toc270005602"/>
      <w:bookmarkEnd w:id="57"/>
      <w:r w:rsidRPr="009E2970">
        <w:t>Reporting Requirements</w:t>
      </w:r>
    </w:p>
    <w:p w14:paraId="278E533C" w14:textId="77777777" w:rsidR="00210891" w:rsidRPr="00755421" w:rsidRDefault="00210891" w:rsidP="003855EE"/>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0"/>
        <w:gridCol w:w="2790"/>
      </w:tblGrid>
      <w:tr w:rsidR="00210891" w:rsidRPr="00962B42" w14:paraId="74D39FE3" w14:textId="77777777" w:rsidTr="000A2CC7">
        <w:trPr>
          <w:trHeight w:val="432"/>
        </w:trPr>
        <w:tc>
          <w:tcPr>
            <w:tcW w:w="5130" w:type="dxa"/>
            <w:shd w:val="clear" w:color="auto" w:fill="auto"/>
            <w:vAlign w:val="center"/>
          </w:tcPr>
          <w:p w14:paraId="1A1BE8AF" w14:textId="77777777" w:rsidR="00210891" w:rsidRPr="00962B42" w:rsidRDefault="00210891" w:rsidP="003855EE">
            <w:r w:rsidRPr="00962B42">
              <w:t xml:space="preserve">Reporting </w:t>
            </w:r>
            <w:r w:rsidR="00695842">
              <w:t>Requirement</w:t>
            </w:r>
          </w:p>
        </w:tc>
        <w:tc>
          <w:tcPr>
            <w:tcW w:w="2790" w:type="dxa"/>
            <w:shd w:val="clear" w:color="auto" w:fill="auto"/>
            <w:vAlign w:val="center"/>
          </w:tcPr>
          <w:p w14:paraId="3BBA4AC8" w14:textId="77777777" w:rsidR="00210891" w:rsidRPr="00962B42" w:rsidRDefault="00695842" w:rsidP="003855EE">
            <w:r>
              <w:t xml:space="preserve">Reporting </w:t>
            </w:r>
            <w:r w:rsidR="00210891" w:rsidRPr="00962B42">
              <w:t>Deadline</w:t>
            </w:r>
          </w:p>
        </w:tc>
      </w:tr>
      <w:tr w:rsidR="00962B42" w:rsidRPr="00962B42" w14:paraId="3108B244" w14:textId="77777777" w:rsidTr="000A2CC7">
        <w:trPr>
          <w:trHeight w:val="432"/>
        </w:trPr>
        <w:tc>
          <w:tcPr>
            <w:tcW w:w="5130" w:type="dxa"/>
            <w:vAlign w:val="center"/>
          </w:tcPr>
          <w:p w14:paraId="75A9C15F" w14:textId="77777777" w:rsidR="00962B42" w:rsidRPr="000A2CC7" w:rsidRDefault="00021D75">
            <w:pPr>
              <w:rPr>
                <w:rFonts w:eastAsiaTheme="minorEastAsia"/>
              </w:rPr>
            </w:pPr>
            <w:r>
              <w:t>Federal Financial Report</w:t>
            </w:r>
          </w:p>
        </w:tc>
        <w:tc>
          <w:tcPr>
            <w:tcW w:w="2790" w:type="dxa"/>
            <w:vAlign w:val="center"/>
          </w:tcPr>
          <w:p w14:paraId="0C6C47BC" w14:textId="77777777" w:rsidR="00962B42" w:rsidRPr="000A2CC7" w:rsidRDefault="006F60C4">
            <w:pPr>
              <w:rPr>
                <w:rFonts w:eastAsiaTheme="minorEastAsia"/>
              </w:rPr>
            </w:pPr>
            <w:r w:rsidRPr="000A2CC7">
              <w:rPr>
                <w:rFonts w:eastAsiaTheme="minorEastAsia"/>
              </w:rPr>
              <w:t>January 30</w:t>
            </w:r>
            <w:r w:rsidR="00D31B93" w:rsidRPr="000A2CC7">
              <w:rPr>
                <w:rFonts w:eastAsiaTheme="minorEastAsia"/>
              </w:rPr>
              <w:t xml:space="preserve">, </w:t>
            </w:r>
            <w:r w:rsidR="00070EB9" w:rsidRPr="000A2CC7">
              <w:rPr>
                <w:rFonts w:eastAsiaTheme="minorEastAsia"/>
              </w:rPr>
              <w:t>2021</w:t>
            </w:r>
          </w:p>
        </w:tc>
      </w:tr>
      <w:tr w:rsidR="00962B42" w:rsidRPr="00962B42" w14:paraId="63C495BE" w14:textId="77777777" w:rsidTr="000A2CC7">
        <w:trPr>
          <w:trHeight w:val="432"/>
        </w:trPr>
        <w:tc>
          <w:tcPr>
            <w:tcW w:w="5130" w:type="dxa"/>
            <w:vAlign w:val="center"/>
          </w:tcPr>
          <w:p w14:paraId="35ABB2AB" w14:textId="77777777" w:rsidR="00962B42" w:rsidRPr="000A2CC7" w:rsidRDefault="00021D75">
            <w:pPr>
              <w:rPr>
                <w:rFonts w:eastAsiaTheme="minorEastAsia"/>
              </w:rPr>
            </w:pPr>
            <w:r>
              <w:rPr>
                <w:rStyle w:val="apple-style-span"/>
              </w:rPr>
              <w:t xml:space="preserve">Performance Improvement </w:t>
            </w:r>
            <w:r w:rsidR="009C76D8">
              <w:rPr>
                <w:rStyle w:val="apple-style-span"/>
              </w:rPr>
              <w:t xml:space="preserve">and Measurement </w:t>
            </w:r>
            <w:r>
              <w:rPr>
                <w:rStyle w:val="apple-style-span"/>
              </w:rPr>
              <w:t>System</w:t>
            </w:r>
          </w:p>
        </w:tc>
        <w:tc>
          <w:tcPr>
            <w:tcW w:w="2790" w:type="dxa"/>
            <w:vAlign w:val="center"/>
          </w:tcPr>
          <w:p w14:paraId="16F22D67" w14:textId="77777777" w:rsidR="00962B42" w:rsidRPr="00962B42" w:rsidRDefault="00D31B93" w:rsidP="003855EE">
            <w:pPr>
              <w:rPr>
                <w:rStyle w:val="apple-style-span"/>
              </w:rPr>
            </w:pPr>
            <w:r>
              <w:rPr>
                <w:rStyle w:val="apple-style-span"/>
              </w:rPr>
              <w:t xml:space="preserve">October </w:t>
            </w:r>
            <w:r w:rsidR="00344550">
              <w:rPr>
                <w:rStyle w:val="apple-style-span"/>
              </w:rPr>
              <w:t>3</w:t>
            </w:r>
            <w:r w:rsidR="000C1A7E">
              <w:rPr>
                <w:rStyle w:val="apple-style-span"/>
              </w:rPr>
              <w:t>1</w:t>
            </w:r>
            <w:r>
              <w:rPr>
                <w:rStyle w:val="apple-style-span"/>
              </w:rPr>
              <w:t>,</w:t>
            </w:r>
            <w:r w:rsidR="006F60C4">
              <w:rPr>
                <w:rStyle w:val="apple-style-span"/>
              </w:rPr>
              <w:t xml:space="preserve"> </w:t>
            </w:r>
            <w:r w:rsidR="000C1A7E">
              <w:rPr>
                <w:rStyle w:val="apple-style-span"/>
              </w:rPr>
              <w:t>2020</w:t>
            </w:r>
          </w:p>
        </w:tc>
      </w:tr>
      <w:tr w:rsidR="00726D4A" w:rsidRPr="00962B42" w14:paraId="1565A508" w14:textId="77777777" w:rsidTr="000A2CC7">
        <w:trPr>
          <w:trHeight w:val="432"/>
        </w:trPr>
        <w:tc>
          <w:tcPr>
            <w:tcW w:w="5130" w:type="dxa"/>
            <w:vAlign w:val="center"/>
          </w:tcPr>
          <w:p w14:paraId="07B18540" w14:textId="77777777" w:rsidR="00726D4A" w:rsidRDefault="00726D4A" w:rsidP="003855EE">
            <w:pPr>
              <w:rPr>
                <w:rStyle w:val="apple-style-span"/>
              </w:rPr>
            </w:pPr>
            <w:r>
              <w:rPr>
                <w:rStyle w:val="apple-style-span"/>
              </w:rPr>
              <w:t xml:space="preserve">End of Year Report </w:t>
            </w:r>
          </w:p>
        </w:tc>
        <w:tc>
          <w:tcPr>
            <w:tcW w:w="2790" w:type="dxa"/>
            <w:vAlign w:val="center"/>
          </w:tcPr>
          <w:p w14:paraId="405198F4" w14:textId="77777777" w:rsidR="00726D4A" w:rsidRDefault="00CF6F26" w:rsidP="003855EE">
            <w:pPr>
              <w:rPr>
                <w:rStyle w:val="apple-style-span"/>
              </w:rPr>
            </w:pPr>
            <w:r>
              <w:rPr>
                <w:rStyle w:val="apple-style-span"/>
              </w:rPr>
              <w:t>90</w:t>
            </w:r>
            <w:r w:rsidR="00726D4A">
              <w:rPr>
                <w:rStyle w:val="apple-style-span"/>
              </w:rPr>
              <w:t xml:space="preserve"> days after the budget period </w:t>
            </w:r>
          </w:p>
        </w:tc>
      </w:tr>
      <w:tr w:rsidR="00021D75" w:rsidRPr="00962B42" w14:paraId="479D26F9" w14:textId="77777777" w:rsidTr="000A2CC7">
        <w:trPr>
          <w:trHeight w:val="432"/>
        </w:trPr>
        <w:tc>
          <w:tcPr>
            <w:tcW w:w="5130" w:type="dxa"/>
            <w:vAlign w:val="center"/>
          </w:tcPr>
          <w:p w14:paraId="7778D5F5" w14:textId="77777777" w:rsidR="00021D75" w:rsidRDefault="000C1A7E" w:rsidP="003855EE">
            <w:pPr>
              <w:rPr>
                <w:rStyle w:val="apple-style-span"/>
              </w:rPr>
            </w:pPr>
            <w:r>
              <w:rPr>
                <w:rStyle w:val="apple-style-span"/>
              </w:rPr>
              <w:t xml:space="preserve">Non-Competing Continuation Progress Report </w:t>
            </w:r>
          </w:p>
        </w:tc>
        <w:tc>
          <w:tcPr>
            <w:tcW w:w="2790" w:type="dxa"/>
            <w:vAlign w:val="center"/>
          </w:tcPr>
          <w:p w14:paraId="71B4FEBA" w14:textId="77777777" w:rsidR="00021D75" w:rsidRDefault="000C1A7E" w:rsidP="000C1A7E">
            <w:pPr>
              <w:rPr>
                <w:rStyle w:val="apple-style-span"/>
              </w:rPr>
            </w:pPr>
            <w:r>
              <w:rPr>
                <w:rStyle w:val="apple-style-span"/>
              </w:rPr>
              <w:t>March 2021</w:t>
            </w:r>
          </w:p>
        </w:tc>
      </w:tr>
    </w:tbl>
    <w:p w14:paraId="72ECEC9B" w14:textId="77777777" w:rsidR="00207B45" w:rsidRPr="00962B42" w:rsidRDefault="00210891" w:rsidP="003855EE">
      <w:r w:rsidRPr="00962B42">
        <w:t xml:space="preserve">               </w:t>
      </w:r>
    </w:p>
    <w:bookmarkEnd w:id="58"/>
    <w:p w14:paraId="063DE176" w14:textId="77777777" w:rsidR="00CB1539" w:rsidRPr="00207B45" w:rsidRDefault="00CB1539" w:rsidP="00C972D1">
      <w:pPr>
        <w:pStyle w:val="Heading2"/>
      </w:pPr>
      <w:r w:rsidRPr="00207B45">
        <w:t xml:space="preserve">Federal Financial Report </w:t>
      </w:r>
    </w:p>
    <w:p w14:paraId="0EFF15C1" w14:textId="77777777" w:rsidR="00CD5BC4" w:rsidRPr="00365CE3" w:rsidRDefault="00CD5BC4" w:rsidP="59A4C680">
      <w:pPr>
        <w:rPr>
          <w:bCs/>
        </w:rPr>
      </w:pPr>
      <w:r w:rsidRPr="00365CE3">
        <w:t>The Federal Financial Report (FFR) for th</w:t>
      </w:r>
      <w:r w:rsidR="004E18C5">
        <w:t xml:space="preserve">e </w:t>
      </w:r>
      <w:r w:rsidR="00E67F6D">
        <w:t xml:space="preserve">FY </w:t>
      </w:r>
      <w:r w:rsidR="00070EB9">
        <w:t>20</w:t>
      </w:r>
      <w:r w:rsidR="001446CF">
        <w:t>19</w:t>
      </w:r>
      <w:r w:rsidR="00070EB9">
        <w:t xml:space="preserve"> </w:t>
      </w:r>
      <w:r w:rsidR="004E18C5">
        <w:t xml:space="preserve">budget period </w:t>
      </w:r>
      <w:r w:rsidRPr="00365CE3">
        <w:t xml:space="preserve">must be submitted </w:t>
      </w:r>
      <w:r w:rsidR="004E18C5">
        <w:rPr>
          <w:b/>
          <w:bCs/>
        </w:rPr>
        <w:t xml:space="preserve">no later than </w:t>
      </w:r>
      <w:r w:rsidR="006F60C4">
        <w:rPr>
          <w:b/>
          <w:bCs/>
        </w:rPr>
        <w:t>January</w:t>
      </w:r>
      <w:r w:rsidR="004E18C5">
        <w:rPr>
          <w:b/>
          <w:bCs/>
        </w:rPr>
        <w:t xml:space="preserve"> 30, </w:t>
      </w:r>
      <w:r w:rsidR="00070EB9">
        <w:rPr>
          <w:b/>
          <w:bCs/>
        </w:rPr>
        <w:t>2021</w:t>
      </w:r>
      <w:r w:rsidRPr="00365CE3">
        <w:t>, and must be submitted electroni</w:t>
      </w:r>
      <w:r w:rsidR="00A071A4">
        <w:t>cally through the HRSA EHBs</w:t>
      </w:r>
      <w:r w:rsidRPr="00365CE3">
        <w:t xml:space="preserve">. </w:t>
      </w:r>
      <w:r w:rsidR="00623175">
        <w:t>HRSA expects</w:t>
      </w:r>
      <w:r w:rsidRPr="00365CE3">
        <w:t xml:space="preserve"> that all funds </w:t>
      </w:r>
      <w:r w:rsidR="00623175">
        <w:t>will be</w:t>
      </w:r>
      <w:r w:rsidRPr="00365CE3">
        <w:t xml:space="preserve"> used within the year they are awarded</w:t>
      </w:r>
      <w:r w:rsidR="001446CF" w:rsidRPr="0062785B">
        <w:t>.</w:t>
      </w:r>
      <w:r w:rsidR="00D12E19" w:rsidRPr="0062785B">
        <w:t xml:space="preserve"> </w:t>
      </w:r>
    </w:p>
    <w:p w14:paraId="6AF25531" w14:textId="77777777" w:rsidR="00B372E8" w:rsidRDefault="00695842" w:rsidP="00C972D1">
      <w:pPr>
        <w:pStyle w:val="Heading2"/>
      </w:pPr>
      <w:r w:rsidRPr="00207B45">
        <w:lastRenderedPageBreak/>
        <w:t xml:space="preserve">Performance Improvement </w:t>
      </w:r>
      <w:r w:rsidR="00C26283">
        <w:t>and Measurement</w:t>
      </w:r>
      <w:r w:rsidR="00C26283" w:rsidRPr="00207B45">
        <w:t xml:space="preserve"> </w:t>
      </w:r>
      <w:r w:rsidRPr="00207B45">
        <w:t>System (PIMS)</w:t>
      </w:r>
      <w:r w:rsidRPr="00365CE3">
        <w:t xml:space="preserve"> </w:t>
      </w:r>
    </w:p>
    <w:p w14:paraId="6DBB2EF6" w14:textId="77777777" w:rsidR="007E0692" w:rsidRDefault="000E4DA4" w:rsidP="003D14B8">
      <w:r>
        <w:t xml:space="preserve">FORHP </w:t>
      </w:r>
      <w:r w:rsidR="00695842" w:rsidRPr="00365CE3">
        <w:t xml:space="preserve">created specific performance measures within the Performance Improvement </w:t>
      </w:r>
      <w:r w:rsidR="00C26283">
        <w:t>and Measurement</w:t>
      </w:r>
      <w:r w:rsidR="00C26283" w:rsidRPr="00365CE3">
        <w:t xml:space="preserve"> </w:t>
      </w:r>
      <w:r w:rsidR="00695842" w:rsidRPr="00365CE3">
        <w:t>System (PIMS) located in the HRSA EHB</w:t>
      </w:r>
      <w:r w:rsidR="00A071A4">
        <w:t>s</w:t>
      </w:r>
      <w:r w:rsidR="00695842" w:rsidRPr="00365CE3">
        <w:t xml:space="preserve">. </w:t>
      </w:r>
      <w:r w:rsidR="00A53215">
        <w:t>Recipient</w:t>
      </w:r>
      <w:r w:rsidR="00D60DC4">
        <w:t xml:space="preserve">s report program data in this system annually following the end of the budget period. For Flex, the PIMS report focuses on two topics that reflect some, but not all, of the significant work of state Flex programs: 1) CAH participation in Flex-funded performance improvement activities and 2) total state Flex program spending (for both performance improvement and other work) in each activity </w:t>
      </w:r>
      <w:r w:rsidR="00344550">
        <w:t xml:space="preserve">category </w:t>
      </w:r>
      <w:r w:rsidR="00D60DC4">
        <w:t xml:space="preserve">of the </w:t>
      </w:r>
      <w:r w:rsidR="009B216E">
        <w:t>Flex program</w:t>
      </w:r>
      <w:r w:rsidR="00D60DC4">
        <w:t xml:space="preserve">. </w:t>
      </w:r>
    </w:p>
    <w:p w14:paraId="41057E71" w14:textId="77777777" w:rsidR="00CF6F26" w:rsidRDefault="00CF6F26" w:rsidP="00C972D1"/>
    <w:p w14:paraId="0AD07E42" w14:textId="77777777" w:rsidR="00CF6F26" w:rsidRPr="000A2CC7" w:rsidRDefault="00CF6F26">
      <w:pPr>
        <w:rPr>
          <w:b/>
          <w:bCs/>
        </w:rPr>
      </w:pPr>
      <w:r w:rsidRPr="0062785B">
        <w:rPr>
          <w:b/>
          <w:bCs/>
        </w:rPr>
        <w:t>End of Year Report</w:t>
      </w:r>
    </w:p>
    <w:p w14:paraId="7B886F35" w14:textId="77777777" w:rsidR="00CF6F26" w:rsidRDefault="009F3DC7" w:rsidP="00C972D1">
      <w:r>
        <w:t xml:space="preserve">In the next few months, FORHP will be working with you, Flex Stakeholders, to develop a template for an End of Year Report. </w:t>
      </w:r>
      <w:r w:rsidR="00560A59">
        <w:t xml:space="preserve">You will be asked to update your Work Plan Template for your FY 2019 and Summary 5-Year tabs to report. </w:t>
      </w:r>
      <w:r>
        <w:t xml:space="preserve">This will help capture the full budget year of data and accomplishments and minimize the burden of NCC reporting. </w:t>
      </w:r>
      <w:r w:rsidR="00945D4C">
        <w:t xml:space="preserve">We will be providing webinars, additional education, and support </w:t>
      </w:r>
      <w:r w:rsidR="00560A59">
        <w:t xml:space="preserve">for more technical assistance on this report. </w:t>
      </w:r>
    </w:p>
    <w:p w14:paraId="3C1F3E2A" w14:textId="77777777" w:rsidR="00210891" w:rsidRPr="00755421" w:rsidRDefault="00A11CC4" w:rsidP="00A11CC4">
      <w:pPr>
        <w:pStyle w:val="Heading1"/>
      </w:pPr>
      <w:r w:rsidRPr="00755421">
        <w:t>Technical Assistance</w:t>
      </w:r>
    </w:p>
    <w:p w14:paraId="15A0991E" w14:textId="77777777" w:rsidR="00210891" w:rsidRPr="00755421" w:rsidRDefault="00210891" w:rsidP="003855EE"/>
    <w:p w14:paraId="4D1ECECB" w14:textId="77777777" w:rsidR="00210891" w:rsidRPr="0034122B" w:rsidRDefault="00210891" w:rsidP="0034122B">
      <w:pPr>
        <w:pStyle w:val="Heading2"/>
      </w:pPr>
      <w:bookmarkStart w:id="59" w:name="_Toc170103996"/>
      <w:r w:rsidRPr="0034122B">
        <w:t xml:space="preserve">Program Assistance </w:t>
      </w:r>
    </w:p>
    <w:p w14:paraId="31F012BF" w14:textId="77777777" w:rsidR="00210891" w:rsidRPr="000A2CC7" w:rsidRDefault="00A53215" w:rsidP="59A4C680">
      <w:pPr>
        <w:rPr>
          <w:i/>
          <w:iCs/>
        </w:rPr>
      </w:pPr>
      <w:r w:rsidRPr="00A11CC4">
        <w:t>Recipient</w:t>
      </w:r>
      <w:r w:rsidR="006F60C4" w:rsidRPr="00A11CC4">
        <w:t xml:space="preserve">s are encouraged to request assistance, if needed, when submitting their </w:t>
      </w:r>
      <w:r w:rsidR="0028421C">
        <w:t>Non-Competing Continuation</w:t>
      </w:r>
      <w:r w:rsidR="006F60C4" w:rsidRPr="00A11CC4">
        <w:t xml:space="preserve"> Progress Report.  Please contact the Flex Program Coordinator or your </w:t>
      </w:r>
      <w:hyperlink r:id="rId24" w:history="1">
        <w:r w:rsidR="006F60C4" w:rsidRPr="000A2CC7">
          <w:rPr>
            <w:rStyle w:val="Hyperlink"/>
          </w:rPr>
          <w:t xml:space="preserve">FORHP </w:t>
        </w:r>
        <w:r w:rsidR="00D828B2" w:rsidRPr="000A2CC7">
          <w:rPr>
            <w:rStyle w:val="Hyperlink"/>
          </w:rPr>
          <w:t>Project Officer</w:t>
        </w:r>
      </w:hyperlink>
      <w:r w:rsidR="006F60C4" w:rsidRPr="00A11CC4">
        <w:t xml:space="preserve"> to obtain additional information regarding overall program issues</w:t>
      </w:r>
      <w:r w:rsidR="00210891" w:rsidRPr="00A11CC4">
        <w:t>:</w:t>
      </w:r>
    </w:p>
    <w:p w14:paraId="620BEA6C" w14:textId="77777777" w:rsidR="003743C1" w:rsidRPr="00A07EB5" w:rsidRDefault="003743C1" w:rsidP="004B6360"/>
    <w:p w14:paraId="7E2D248C" w14:textId="77777777" w:rsidR="00210891" w:rsidRPr="00755421" w:rsidRDefault="003743C1" w:rsidP="004B6360">
      <w:r>
        <w:tab/>
      </w:r>
      <w:r w:rsidR="00070D11">
        <w:t>Victoria Leach</w:t>
      </w:r>
      <w:r>
        <w:t xml:space="preserve"> </w:t>
      </w:r>
    </w:p>
    <w:p w14:paraId="24DFFD9B" w14:textId="77777777" w:rsidR="00210891" w:rsidRDefault="006F60C4" w:rsidP="004B6360">
      <w:pPr>
        <w:ind w:left="720"/>
      </w:pPr>
      <w:r>
        <w:t xml:space="preserve">Flex </w:t>
      </w:r>
      <w:r w:rsidR="000C6928">
        <w:t>Program Coordinator</w:t>
      </w:r>
    </w:p>
    <w:p w14:paraId="4010E8C4" w14:textId="77777777" w:rsidR="000C6928" w:rsidRDefault="000C6928" w:rsidP="004B6360">
      <w:pPr>
        <w:ind w:left="720"/>
      </w:pPr>
      <w:r>
        <w:t>Health Resources and Services Administration</w:t>
      </w:r>
    </w:p>
    <w:p w14:paraId="63BE8FA7" w14:textId="77777777" w:rsidR="000C6928" w:rsidRPr="00755421" w:rsidRDefault="007E1C1C" w:rsidP="004B6360">
      <w:pPr>
        <w:ind w:left="720"/>
      </w:pPr>
      <w:r>
        <w:t xml:space="preserve">Federal </w:t>
      </w:r>
      <w:r w:rsidR="000C6928">
        <w:t>Office of Rural Health Policy</w:t>
      </w:r>
    </w:p>
    <w:p w14:paraId="2099DB74" w14:textId="77777777" w:rsidR="00631338" w:rsidRPr="00755421" w:rsidRDefault="00631338" w:rsidP="004B6360">
      <w:pPr>
        <w:ind w:left="720"/>
      </w:pPr>
      <w:r w:rsidRPr="00755421">
        <w:t>5600 Fishers La</w:t>
      </w:r>
      <w:r w:rsidR="000C6928">
        <w:t>ne</w:t>
      </w:r>
    </w:p>
    <w:p w14:paraId="4984A631" w14:textId="77777777" w:rsidR="00210891" w:rsidRPr="00755421" w:rsidRDefault="00210891" w:rsidP="004B6360">
      <w:pPr>
        <w:ind w:left="720"/>
      </w:pPr>
      <w:r w:rsidRPr="00755421">
        <w:t>Rockville, Maryland 20857</w:t>
      </w:r>
    </w:p>
    <w:p w14:paraId="00E8705C" w14:textId="77777777" w:rsidR="00210891" w:rsidRPr="00755421" w:rsidRDefault="00210891" w:rsidP="004B6360">
      <w:pPr>
        <w:ind w:left="720"/>
      </w:pPr>
      <w:r w:rsidRPr="00755421">
        <w:t xml:space="preserve">Telephone: </w:t>
      </w:r>
      <w:r w:rsidR="00070D11">
        <w:t>301.945.3988</w:t>
      </w:r>
    </w:p>
    <w:p w14:paraId="702B22A1" w14:textId="77777777" w:rsidR="00210891" w:rsidRPr="00755421" w:rsidRDefault="00210891" w:rsidP="004B6360">
      <w:pPr>
        <w:ind w:left="720"/>
      </w:pPr>
      <w:r w:rsidRPr="00755421">
        <w:t xml:space="preserve">E-mail:  </w:t>
      </w:r>
      <w:hyperlink r:id="rId25" w:history="1">
        <w:r w:rsidR="00070D11">
          <w:rPr>
            <w:rStyle w:val="Hyperlink"/>
          </w:rPr>
          <w:t>vleach@hrsa.gov</w:t>
        </w:r>
      </w:hyperlink>
      <w:r w:rsidR="007D7FF9">
        <w:t xml:space="preserve"> </w:t>
      </w:r>
      <w:r w:rsidR="007D7FF9">
        <w:rPr>
          <w:rStyle w:val="Hyperlink"/>
        </w:rPr>
        <w:t xml:space="preserve"> </w:t>
      </w:r>
      <w:r w:rsidR="00E50DFE">
        <w:rPr>
          <w:u w:val="single"/>
        </w:rPr>
        <w:t xml:space="preserve"> </w:t>
      </w:r>
      <w:r w:rsidRPr="00755421">
        <w:t xml:space="preserve"> </w:t>
      </w:r>
      <w:bookmarkEnd w:id="59"/>
    </w:p>
    <w:p w14:paraId="41DC76F2" w14:textId="77777777" w:rsidR="006E2F87" w:rsidRDefault="006E2F87" w:rsidP="0034122B"/>
    <w:p w14:paraId="41CBFC0E" w14:textId="77777777" w:rsidR="00210891" w:rsidRPr="004B6360" w:rsidRDefault="00210891" w:rsidP="0034122B">
      <w:pPr>
        <w:pStyle w:val="Heading2"/>
      </w:pPr>
      <w:r w:rsidRPr="004B6360">
        <w:t>Grants Management</w:t>
      </w:r>
    </w:p>
    <w:p w14:paraId="49916C44" w14:textId="77777777" w:rsidR="00210891" w:rsidRPr="00755421" w:rsidRDefault="00A53215" w:rsidP="004B6360">
      <w:r>
        <w:t>Recipient</w:t>
      </w:r>
      <w:r w:rsidR="00210891" w:rsidRPr="00755421">
        <w:t>s may obtain additional information regarding business, administrative or fiscal issues related to the NCC submission by contacting:</w:t>
      </w:r>
    </w:p>
    <w:p w14:paraId="6AF35BF8" w14:textId="77777777" w:rsidR="00210891" w:rsidRPr="00A07EB5" w:rsidRDefault="00210891" w:rsidP="004B6360"/>
    <w:p w14:paraId="151C2F2F" w14:textId="77777777" w:rsidR="008C197F" w:rsidRDefault="0051544A" w:rsidP="004B6360">
      <w:pPr>
        <w:ind w:left="720"/>
      </w:pPr>
      <w:r>
        <w:t xml:space="preserve">Benjamin White </w:t>
      </w:r>
    </w:p>
    <w:p w14:paraId="754ADBBD" w14:textId="77777777" w:rsidR="00631338" w:rsidRPr="00755421" w:rsidRDefault="00631338" w:rsidP="004B6360">
      <w:pPr>
        <w:ind w:left="720"/>
      </w:pPr>
      <w:r w:rsidRPr="00755421">
        <w:t>Grants Management Specialist</w:t>
      </w:r>
    </w:p>
    <w:p w14:paraId="53DCCE4E" w14:textId="77777777" w:rsidR="00210891" w:rsidRPr="00755421" w:rsidRDefault="00210891" w:rsidP="004B6360">
      <w:pPr>
        <w:ind w:left="720"/>
      </w:pPr>
      <w:r w:rsidRPr="00755421">
        <w:t>Division of Grants Management Operations</w:t>
      </w:r>
      <w:r w:rsidR="000C6928">
        <w:t>, OFAM</w:t>
      </w:r>
    </w:p>
    <w:p w14:paraId="58E36EDC" w14:textId="77777777" w:rsidR="00210891" w:rsidRPr="00755421" w:rsidRDefault="00210891" w:rsidP="004B6360">
      <w:pPr>
        <w:ind w:left="720"/>
      </w:pPr>
      <w:r w:rsidRPr="00755421">
        <w:t>Health Resources and Services Administration</w:t>
      </w:r>
    </w:p>
    <w:p w14:paraId="2820D6AC" w14:textId="77777777" w:rsidR="00631338" w:rsidRPr="00755421" w:rsidRDefault="000C6928" w:rsidP="004B6360">
      <w:pPr>
        <w:ind w:left="720"/>
      </w:pPr>
      <w:r>
        <w:t>5600 Fishers Lane,</w:t>
      </w:r>
    </w:p>
    <w:p w14:paraId="0ED85BC7" w14:textId="77777777" w:rsidR="00210891" w:rsidRPr="00755421" w:rsidRDefault="00210891" w:rsidP="004B6360">
      <w:pPr>
        <w:ind w:left="720"/>
      </w:pPr>
      <w:r w:rsidRPr="00755421">
        <w:t>Rockville, Maryland 20857</w:t>
      </w:r>
    </w:p>
    <w:p w14:paraId="1D45AC39" w14:textId="77777777" w:rsidR="00631338" w:rsidRPr="00B54DE2" w:rsidRDefault="00631338" w:rsidP="004B6360">
      <w:pPr>
        <w:ind w:left="720"/>
      </w:pPr>
      <w:r w:rsidRPr="00B54DE2">
        <w:t xml:space="preserve">Telephone: </w:t>
      </w:r>
      <w:r w:rsidR="0051544A" w:rsidRPr="0051544A">
        <w:t>301.945.9455</w:t>
      </w:r>
    </w:p>
    <w:p w14:paraId="14ECD2C3" w14:textId="77777777" w:rsidR="007B4A85" w:rsidRPr="00755421" w:rsidRDefault="00210891" w:rsidP="004B6360">
      <w:pPr>
        <w:ind w:left="720"/>
      </w:pPr>
      <w:r w:rsidRPr="00B54DE2">
        <w:t>E-mail:</w:t>
      </w:r>
      <w:r w:rsidRPr="00755421">
        <w:t xml:space="preserve"> </w:t>
      </w:r>
      <w:hyperlink r:id="rId26" w:history="1">
        <w:r w:rsidR="0051544A">
          <w:rPr>
            <w:rStyle w:val="Hyperlink"/>
          </w:rPr>
          <w:t>bwhite</w:t>
        </w:r>
        <w:r w:rsidR="0051544A" w:rsidRPr="007C6E71">
          <w:rPr>
            <w:rStyle w:val="Hyperlink"/>
          </w:rPr>
          <w:t>@hrsa.gov</w:t>
        </w:r>
      </w:hyperlink>
      <w:r w:rsidR="008C197F">
        <w:t xml:space="preserve"> </w:t>
      </w:r>
    </w:p>
    <w:p w14:paraId="5C5E4453" w14:textId="77777777" w:rsidR="00210891" w:rsidRPr="004B6360" w:rsidRDefault="00210891" w:rsidP="0034122B">
      <w:pPr>
        <w:pStyle w:val="Heading2"/>
      </w:pPr>
      <w:bookmarkStart w:id="60" w:name="_Toc124564757"/>
      <w:bookmarkStart w:id="61" w:name="_Toc247075762"/>
      <w:r w:rsidRPr="004B6360">
        <w:lastRenderedPageBreak/>
        <w:t>Electronic Progress Report - HRSA EHBs Assistance</w:t>
      </w:r>
      <w:bookmarkEnd w:id="60"/>
      <w:bookmarkEnd w:id="61"/>
    </w:p>
    <w:p w14:paraId="27701AEA" w14:textId="77777777" w:rsidR="00210891" w:rsidRPr="000A2CC7" w:rsidRDefault="00A53215" w:rsidP="59A4C680">
      <w:pPr>
        <w:rPr>
          <w:i/>
          <w:iCs/>
        </w:rPr>
      </w:pPr>
      <w:r>
        <w:t>Recipient</w:t>
      </w:r>
      <w:r w:rsidR="00210891" w:rsidRPr="00755421">
        <w:t xml:space="preserve">s may need assistance when working online to submit their information electronically.  For assistance with submitting the information in HRSA’s EHBs, contact the HRSA Call Center, </w:t>
      </w:r>
      <w:r w:rsidR="0048306C" w:rsidRPr="0048306C">
        <w:t>8 a</w:t>
      </w:r>
      <w:r w:rsidR="0048306C">
        <w:t>.</w:t>
      </w:r>
      <w:r w:rsidR="0048306C" w:rsidRPr="0048306C">
        <w:t>m</w:t>
      </w:r>
      <w:r w:rsidR="0048306C">
        <w:t>.</w:t>
      </w:r>
      <w:r w:rsidR="0048306C" w:rsidRPr="0048306C">
        <w:t xml:space="preserve"> to 8 p</w:t>
      </w:r>
      <w:r w:rsidR="0048306C">
        <w:t>.</w:t>
      </w:r>
      <w:r w:rsidR="0048306C" w:rsidRPr="0048306C">
        <w:t>m</w:t>
      </w:r>
      <w:r w:rsidR="0048306C">
        <w:t>.</w:t>
      </w:r>
      <w:r w:rsidR="0048306C" w:rsidRPr="0048306C">
        <w:t xml:space="preserve"> ET, weekdays (except Federal holidays)</w:t>
      </w:r>
      <w:r w:rsidR="00210891" w:rsidRPr="00755421">
        <w:t>:</w:t>
      </w:r>
    </w:p>
    <w:p w14:paraId="12C55907" w14:textId="77777777" w:rsidR="00210891" w:rsidRPr="00A07EB5" w:rsidRDefault="00210891" w:rsidP="003855EE"/>
    <w:p w14:paraId="37F5291A" w14:textId="77777777" w:rsidR="00983389" w:rsidRDefault="00210891" w:rsidP="004B6360">
      <w:pPr>
        <w:ind w:left="720"/>
      </w:pPr>
      <w:r w:rsidRPr="00755421">
        <w:t xml:space="preserve">HRSA </w:t>
      </w:r>
      <w:r w:rsidR="00CB1539">
        <w:t xml:space="preserve">Contact </w:t>
      </w:r>
      <w:r w:rsidRPr="00755421">
        <w:t>Center</w:t>
      </w:r>
    </w:p>
    <w:p w14:paraId="53368FD4" w14:textId="77777777" w:rsidR="00983389" w:rsidRDefault="00210891" w:rsidP="004B6360">
      <w:pPr>
        <w:ind w:left="720"/>
      </w:pPr>
      <w:r w:rsidRPr="00755421">
        <w:t>Phone: (877) Go4-HRSA or (877) 464-4772</w:t>
      </w:r>
    </w:p>
    <w:p w14:paraId="6F38997F" w14:textId="77777777" w:rsidR="00210891" w:rsidRDefault="00210891" w:rsidP="004B6360">
      <w:pPr>
        <w:ind w:left="720"/>
      </w:pPr>
      <w:r w:rsidRPr="000C6928">
        <w:t xml:space="preserve">E-mail: </w:t>
      </w:r>
      <w:bookmarkStart w:id="62" w:name="_Toc124564758"/>
      <w:r w:rsidR="0048306C">
        <w:fldChar w:fldCharType="begin"/>
      </w:r>
      <w:r w:rsidR="0048306C">
        <w:instrText xml:space="preserve"> HYPERLINK "</w:instrText>
      </w:r>
      <w:r w:rsidR="0048306C" w:rsidRPr="0048306C">
        <w:instrText>http://www.hrsa.gov/about/contact/ehbhelp.aspx</w:instrText>
      </w:r>
      <w:r w:rsidR="0048306C">
        <w:instrText xml:space="preserve">" </w:instrText>
      </w:r>
      <w:r w:rsidR="0048306C">
        <w:fldChar w:fldCharType="separate"/>
      </w:r>
      <w:r w:rsidR="0048306C" w:rsidRPr="00725F45">
        <w:rPr>
          <w:rStyle w:val="Hyperlink"/>
        </w:rPr>
        <w:t>http://www.hrsa.gov/about/contact/ehbhelp.aspx</w:t>
      </w:r>
      <w:r w:rsidR="0048306C">
        <w:fldChar w:fldCharType="end"/>
      </w:r>
      <w:r w:rsidR="0048306C">
        <w:t xml:space="preserve"> </w:t>
      </w:r>
    </w:p>
    <w:p w14:paraId="69658309" w14:textId="77777777" w:rsidR="00E72635" w:rsidRDefault="000B4E6B" w:rsidP="00A071A4">
      <w:pPr>
        <w:rPr>
          <w:rStyle w:val="Hyperlink"/>
        </w:rPr>
      </w:pPr>
      <w:r>
        <w:t xml:space="preserve">EHBs Knowledge Base: </w:t>
      </w:r>
      <w:hyperlink r:id="rId27" w:history="1">
        <w:r w:rsidRPr="00046F24">
          <w:rPr>
            <w:rStyle w:val="Hyperlink"/>
          </w:rPr>
          <w:t>https://help.hrsa.gov/display/public/EHBSKBFG/Index</w:t>
        </w:r>
      </w:hyperlink>
    </w:p>
    <w:p w14:paraId="7660F1AB" w14:textId="77777777" w:rsidR="008A6CC9" w:rsidRDefault="00E72635" w:rsidP="00A071A4">
      <w:pPr>
        <w:rPr>
          <w:rStyle w:val="Hyperlink"/>
        </w:rPr>
      </w:pPr>
      <w:r w:rsidRPr="004B6360">
        <w:t xml:space="preserve">EHBs </w:t>
      </w:r>
      <w:r w:rsidR="0011579A">
        <w:t>Non-Competing Continuation</w:t>
      </w:r>
      <w:r w:rsidR="00550236" w:rsidRPr="004B6360">
        <w:t xml:space="preserve"> FAQs:</w:t>
      </w:r>
      <w:r w:rsidR="00550236">
        <w:rPr>
          <w:rStyle w:val="Hyperlink"/>
        </w:rPr>
        <w:t xml:space="preserve"> </w:t>
      </w:r>
      <w:bookmarkStart w:id="63" w:name="_PROJECTED_FY_2018"/>
      <w:bookmarkEnd w:id="62"/>
      <w:bookmarkEnd w:id="63"/>
      <w:r w:rsidR="00A071A4">
        <w:rPr>
          <w:rStyle w:val="Hyperlink"/>
        </w:rPr>
        <w:fldChar w:fldCharType="begin"/>
      </w:r>
      <w:r w:rsidR="00A071A4">
        <w:rPr>
          <w:rStyle w:val="Hyperlink"/>
        </w:rPr>
        <w:instrText xml:space="preserve"> HYPERLINK "https://help.hrsa.gov/display/public/EHBSKBFG/Noncompeting+Continuation+%28NCC%29+FAQs" </w:instrText>
      </w:r>
      <w:r w:rsidR="00A071A4">
        <w:rPr>
          <w:rStyle w:val="Hyperlink"/>
        </w:rPr>
        <w:fldChar w:fldCharType="separate"/>
      </w:r>
      <w:r w:rsidR="00A071A4" w:rsidRPr="00A071A4">
        <w:rPr>
          <w:rStyle w:val="Hyperlink"/>
        </w:rPr>
        <w:t>https://help.hrsa.gov/display/public/EHBSKBFG/Noncompeting+Continuation+%28NCC%29+FAQs</w:t>
      </w:r>
      <w:r w:rsidR="00A071A4">
        <w:rPr>
          <w:rStyle w:val="Hyperlink"/>
        </w:rPr>
        <w:fldChar w:fldCharType="end"/>
      </w:r>
    </w:p>
    <w:p w14:paraId="00242190" w14:textId="77777777" w:rsidR="005F76B6" w:rsidRDefault="005F76B6" w:rsidP="00A071A4">
      <w:pPr>
        <w:rPr>
          <w:sz w:val="28"/>
          <w:szCs w:val="28"/>
        </w:rPr>
      </w:pPr>
    </w:p>
    <w:p w14:paraId="05284F48" w14:textId="77777777" w:rsidR="00B97410" w:rsidRPr="00755421" w:rsidRDefault="004B6360" w:rsidP="00A11CC4">
      <w:pPr>
        <w:pStyle w:val="Heading1"/>
      </w:pPr>
      <w:bookmarkStart w:id="64" w:name="_Projected_FY_2018_1"/>
      <w:bookmarkEnd w:id="64"/>
      <w:r>
        <w:t xml:space="preserve"> FY 20</w:t>
      </w:r>
      <w:r w:rsidR="0005591E">
        <w:t>20</w:t>
      </w:r>
      <w:r>
        <w:t xml:space="preserve"> Funding Levels</w:t>
      </w:r>
    </w:p>
    <w:p w14:paraId="767638F3" w14:textId="77777777" w:rsidR="00B97410" w:rsidRPr="00755421" w:rsidRDefault="00B97410" w:rsidP="003855EE"/>
    <w:p w14:paraId="3073A88B" w14:textId="77777777" w:rsidR="00B97410" w:rsidRDefault="00B97410" w:rsidP="004B6360">
      <w:r>
        <w:t>This table shows the FY 20</w:t>
      </w:r>
      <w:r w:rsidR="0005591E">
        <w:t>20</w:t>
      </w:r>
      <w:r>
        <w:t xml:space="preserve"> Flex </w:t>
      </w:r>
      <w:r w:rsidR="00F03E9B">
        <w:t xml:space="preserve">funding levels </w:t>
      </w:r>
      <w:r>
        <w:t xml:space="preserve">by </w:t>
      </w:r>
      <w:r w:rsidR="008E4487" w:rsidRPr="00A61008">
        <w:t>state that are the same from FY 2019</w:t>
      </w:r>
      <w:r w:rsidRPr="4C910C52">
        <w:t xml:space="preserve"> </w:t>
      </w:r>
      <w:r w:rsidR="00F03E9B" w:rsidRPr="00A61008">
        <w:t>funding levels</w:t>
      </w:r>
      <w:r w:rsidRPr="4C910C52">
        <w:t xml:space="preserve">. </w:t>
      </w:r>
      <w:r>
        <w:t xml:space="preserve">These funding levels are </w:t>
      </w:r>
      <w:r w:rsidRPr="00B97410">
        <w:t xml:space="preserve">contingent </w:t>
      </w:r>
      <w:r w:rsidR="00F03E9B" w:rsidRPr="00F03E9B">
        <w:t>upon</w:t>
      </w:r>
      <w:r w:rsidR="005D6A89">
        <w:t xml:space="preserve"> final appropriation dollars available. </w:t>
      </w:r>
      <w:r w:rsidR="005D6A89" w:rsidRPr="4C910C52">
        <w:t xml:space="preserve"> </w:t>
      </w:r>
    </w:p>
    <w:p w14:paraId="60159D28" w14:textId="77777777" w:rsidR="00B97410" w:rsidRPr="00B97410" w:rsidRDefault="00B97410" w:rsidP="00DE68A2"/>
    <w:tbl>
      <w:tblPr>
        <w:tblStyle w:val="TableGrid"/>
        <w:tblW w:w="10183" w:type="dxa"/>
        <w:tblLook w:val="04A0" w:firstRow="1" w:lastRow="0" w:firstColumn="1" w:lastColumn="0" w:noHBand="0" w:noVBand="1"/>
      </w:tblPr>
      <w:tblGrid>
        <w:gridCol w:w="736"/>
        <w:gridCol w:w="6468"/>
        <w:gridCol w:w="1563"/>
        <w:gridCol w:w="1416"/>
      </w:tblGrid>
      <w:tr w:rsidR="00E60198" w:rsidRPr="009F5A83" w14:paraId="01991A10" w14:textId="77777777" w:rsidTr="59A4C680">
        <w:trPr>
          <w:trHeight w:val="20"/>
        </w:trPr>
        <w:tc>
          <w:tcPr>
            <w:tcW w:w="736" w:type="dxa"/>
            <w:hideMark/>
          </w:tcPr>
          <w:p w14:paraId="383AFE5E" w14:textId="77777777" w:rsidR="00E60198" w:rsidRPr="009F5A83" w:rsidRDefault="00E60198" w:rsidP="005469F5">
            <w:pPr>
              <w:pStyle w:val="NoSpacing"/>
              <w:tabs>
                <w:tab w:val="left" w:pos="0"/>
              </w:tabs>
              <w:jc w:val="center"/>
              <w:rPr>
                <w:b/>
                <w:bCs/>
              </w:rPr>
            </w:pPr>
            <w:r w:rsidRPr="009F5A83">
              <w:rPr>
                <w:b/>
                <w:bCs/>
              </w:rPr>
              <w:t>State</w:t>
            </w:r>
          </w:p>
        </w:tc>
        <w:tc>
          <w:tcPr>
            <w:tcW w:w="6468" w:type="dxa"/>
            <w:hideMark/>
          </w:tcPr>
          <w:p w14:paraId="4A3D3922" w14:textId="77777777" w:rsidR="00E60198" w:rsidRPr="009F5A83" w:rsidRDefault="00E60198" w:rsidP="005469F5">
            <w:pPr>
              <w:pStyle w:val="NoSpacing"/>
              <w:tabs>
                <w:tab w:val="left" w:pos="0"/>
              </w:tabs>
              <w:jc w:val="center"/>
              <w:rPr>
                <w:b/>
                <w:bCs/>
              </w:rPr>
            </w:pPr>
            <w:r w:rsidRPr="009F5A83">
              <w:rPr>
                <w:b/>
                <w:bCs/>
              </w:rPr>
              <w:t>Recipient Name</w:t>
            </w:r>
          </w:p>
        </w:tc>
        <w:tc>
          <w:tcPr>
            <w:tcW w:w="1563" w:type="dxa"/>
            <w:hideMark/>
          </w:tcPr>
          <w:p w14:paraId="29C5B727" w14:textId="77777777" w:rsidR="00E60198" w:rsidRPr="009F5A83" w:rsidRDefault="00EE2A16" w:rsidP="005469F5">
            <w:pPr>
              <w:pStyle w:val="NoSpacing"/>
              <w:tabs>
                <w:tab w:val="left" w:pos="0"/>
              </w:tabs>
              <w:jc w:val="center"/>
              <w:rPr>
                <w:b/>
                <w:bCs/>
              </w:rPr>
            </w:pPr>
            <w:r>
              <w:rPr>
                <w:b/>
                <w:bCs/>
              </w:rPr>
              <w:t>Cooperative Agreement</w:t>
            </w:r>
            <w:r w:rsidR="00E60198" w:rsidRPr="009F5A83">
              <w:rPr>
                <w:b/>
                <w:bCs/>
              </w:rPr>
              <w:t xml:space="preserve"> #</w:t>
            </w:r>
          </w:p>
        </w:tc>
        <w:tc>
          <w:tcPr>
            <w:tcW w:w="1416" w:type="dxa"/>
          </w:tcPr>
          <w:p w14:paraId="211018EE" w14:textId="77777777" w:rsidR="00E60198" w:rsidRPr="00694313" w:rsidRDefault="00E60198" w:rsidP="005469F5">
            <w:pPr>
              <w:pStyle w:val="NoSpacing"/>
              <w:tabs>
                <w:tab w:val="left" w:pos="0"/>
              </w:tabs>
              <w:jc w:val="center"/>
              <w:rPr>
                <w:b/>
                <w:bCs/>
                <w:color w:val="FF0000"/>
              </w:rPr>
            </w:pPr>
            <w:r>
              <w:rPr>
                <w:b/>
                <w:bCs/>
                <w:sz w:val="23"/>
                <w:szCs w:val="23"/>
              </w:rPr>
              <w:t xml:space="preserve">FY 2020 Funding </w:t>
            </w:r>
          </w:p>
        </w:tc>
      </w:tr>
      <w:tr w:rsidR="00E60198" w:rsidRPr="009F5A83" w14:paraId="135F2D52" w14:textId="77777777" w:rsidTr="000A2CC7">
        <w:trPr>
          <w:trHeight w:val="20"/>
        </w:trPr>
        <w:tc>
          <w:tcPr>
            <w:tcW w:w="736" w:type="dxa"/>
            <w:noWrap/>
            <w:hideMark/>
          </w:tcPr>
          <w:p w14:paraId="698982BF" w14:textId="77777777" w:rsidR="00E60198" w:rsidRPr="009F5A83" w:rsidRDefault="00E60198" w:rsidP="00E60198">
            <w:pPr>
              <w:pStyle w:val="NoSpacing"/>
              <w:tabs>
                <w:tab w:val="left" w:pos="0"/>
              </w:tabs>
              <w:jc w:val="center"/>
            </w:pPr>
            <w:r w:rsidRPr="009F5A83">
              <w:t>AK</w:t>
            </w:r>
          </w:p>
        </w:tc>
        <w:tc>
          <w:tcPr>
            <w:tcW w:w="6468" w:type="dxa"/>
            <w:noWrap/>
            <w:hideMark/>
          </w:tcPr>
          <w:p w14:paraId="5B69B64C" w14:textId="77777777" w:rsidR="00E60198" w:rsidRPr="009F5A83" w:rsidRDefault="00E60198" w:rsidP="00E60198">
            <w:pPr>
              <w:pStyle w:val="NoSpacing"/>
              <w:tabs>
                <w:tab w:val="left" w:pos="0"/>
              </w:tabs>
            </w:pPr>
            <w:r w:rsidRPr="009F5A83">
              <w:t>HEALTH AND SOCIAL SERVICES, ALASKA DEPARTMENT OF</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36FE8" w14:textId="77777777" w:rsidR="00E60198" w:rsidRPr="009F5A83" w:rsidRDefault="00E60198" w:rsidP="00E60198">
            <w:pPr>
              <w:pStyle w:val="NoSpacing"/>
              <w:tabs>
                <w:tab w:val="left" w:pos="0"/>
              </w:tabs>
              <w:jc w:val="center"/>
            </w:pPr>
            <w:r>
              <w:rPr>
                <w:rFonts w:ascii="Arial" w:hAnsi="Arial" w:cs="Arial"/>
                <w:sz w:val="20"/>
                <w:szCs w:val="20"/>
              </w:rPr>
              <w:t>U2WRH33307</w:t>
            </w:r>
          </w:p>
        </w:tc>
        <w:tc>
          <w:tcPr>
            <w:tcW w:w="1416" w:type="dxa"/>
          </w:tcPr>
          <w:p w14:paraId="2A68D925" w14:textId="77777777" w:rsidR="00E60198" w:rsidRPr="00694313" w:rsidRDefault="00E60198" w:rsidP="00E60198">
            <w:pPr>
              <w:pStyle w:val="NoSpacing"/>
              <w:tabs>
                <w:tab w:val="left" w:pos="0"/>
              </w:tabs>
              <w:jc w:val="center"/>
              <w:rPr>
                <w:color w:val="FF0000"/>
              </w:rPr>
            </w:pPr>
            <w:r>
              <w:rPr>
                <w:sz w:val="23"/>
                <w:szCs w:val="23"/>
              </w:rPr>
              <w:t xml:space="preserve">$611,422 </w:t>
            </w:r>
          </w:p>
        </w:tc>
      </w:tr>
      <w:tr w:rsidR="00E60198" w:rsidRPr="009F5A83" w14:paraId="7574810A" w14:textId="77777777" w:rsidTr="000A2CC7">
        <w:trPr>
          <w:trHeight w:val="20"/>
        </w:trPr>
        <w:tc>
          <w:tcPr>
            <w:tcW w:w="736" w:type="dxa"/>
            <w:noWrap/>
            <w:hideMark/>
          </w:tcPr>
          <w:p w14:paraId="455A6FB4" w14:textId="77777777" w:rsidR="00E60198" w:rsidRPr="009F5A83" w:rsidRDefault="00E60198" w:rsidP="00E60198">
            <w:pPr>
              <w:pStyle w:val="NoSpacing"/>
              <w:tabs>
                <w:tab w:val="left" w:pos="0"/>
              </w:tabs>
              <w:jc w:val="center"/>
            </w:pPr>
            <w:r w:rsidRPr="009F5A83">
              <w:t>AL</w:t>
            </w:r>
          </w:p>
        </w:tc>
        <w:tc>
          <w:tcPr>
            <w:tcW w:w="6468" w:type="dxa"/>
            <w:noWrap/>
            <w:hideMark/>
          </w:tcPr>
          <w:p w14:paraId="397C2478" w14:textId="77777777" w:rsidR="00E60198" w:rsidRPr="009F5A83" w:rsidRDefault="00E60198" w:rsidP="00E60198">
            <w:pPr>
              <w:pStyle w:val="NoSpacing"/>
              <w:tabs>
                <w:tab w:val="left" w:pos="0"/>
              </w:tabs>
            </w:pPr>
            <w:r w:rsidRPr="009F5A83">
              <w:t>PUBLIC HEALTH, ALABAMA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6A8FEA1B" w14:textId="77777777" w:rsidR="00E60198" w:rsidRPr="009F5A83" w:rsidRDefault="00E60198" w:rsidP="00E60198">
            <w:pPr>
              <w:pStyle w:val="NoSpacing"/>
              <w:tabs>
                <w:tab w:val="left" w:pos="0"/>
              </w:tabs>
              <w:jc w:val="center"/>
            </w:pPr>
            <w:r>
              <w:rPr>
                <w:rFonts w:ascii="Arial" w:hAnsi="Arial" w:cs="Arial"/>
                <w:sz w:val="20"/>
                <w:szCs w:val="20"/>
              </w:rPr>
              <w:t>U2WRH33293</w:t>
            </w:r>
          </w:p>
        </w:tc>
        <w:tc>
          <w:tcPr>
            <w:tcW w:w="1416" w:type="dxa"/>
          </w:tcPr>
          <w:p w14:paraId="2E14F7D5" w14:textId="77777777" w:rsidR="00E60198" w:rsidRPr="00694313" w:rsidRDefault="00E60198" w:rsidP="00E60198">
            <w:pPr>
              <w:pStyle w:val="NoSpacing"/>
              <w:tabs>
                <w:tab w:val="left" w:pos="0"/>
              </w:tabs>
              <w:jc w:val="center"/>
              <w:rPr>
                <w:color w:val="FF0000"/>
              </w:rPr>
            </w:pPr>
            <w:r>
              <w:rPr>
                <w:sz w:val="23"/>
                <w:szCs w:val="23"/>
              </w:rPr>
              <w:t xml:space="preserve">$364,358 </w:t>
            </w:r>
          </w:p>
        </w:tc>
      </w:tr>
      <w:tr w:rsidR="00E60198" w:rsidRPr="009F5A83" w14:paraId="2620F906" w14:textId="77777777" w:rsidTr="000A2CC7">
        <w:trPr>
          <w:trHeight w:val="20"/>
        </w:trPr>
        <w:tc>
          <w:tcPr>
            <w:tcW w:w="736" w:type="dxa"/>
            <w:noWrap/>
            <w:hideMark/>
          </w:tcPr>
          <w:p w14:paraId="11875499" w14:textId="77777777" w:rsidR="00E60198" w:rsidRPr="009F5A83" w:rsidRDefault="00E60198" w:rsidP="00E60198">
            <w:pPr>
              <w:pStyle w:val="NoSpacing"/>
              <w:tabs>
                <w:tab w:val="left" w:pos="0"/>
              </w:tabs>
              <w:jc w:val="center"/>
            </w:pPr>
            <w:r w:rsidRPr="009F5A83">
              <w:t>AR</w:t>
            </w:r>
          </w:p>
        </w:tc>
        <w:tc>
          <w:tcPr>
            <w:tcW w:w="6468" w:type="dxa"/>
            <w:noWrap/>
            <w:hideMark/>
          </w:tcPr>
          <w:p w14:paraId="0FC51DB8" w14:textId="77777777" w:rsidR="00E60198" w:rsidRPr="009F5A83" w:rsidRDefault="00E60198" w:rsidP="00E60198">
            <w:pPr>
              <w:pStyle w:val="NoSpacing"/>
              <w:tabs>
                <w:tab w:val="left" w:pos="0"/>
              </w:tabs>
            </w:pPr>
            <w:r w:rsidRPr="009F5A83">
              <w:t>ARKANSAS DEPARTMENT OF HEALTH</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1811CECC" w14:textId="77777777" w:rsidR="00E60198" w:rsidRPr="009F5A83" w:rsidRDefault="00E60198" w:rsidP="00E60198">
            <w:pPr>
              <w:pStyle w:val="NoSpacing"/>
              <w:tabs>
                <w:tab w:val="left" w:pos="0"/>
              </w:tabs>
              <w:jc w:val="center"/>
            </w:pPr>
            <w:r>
              <w:rPr>
                <w:rFonts w:ascii="Arial" w:hAnsi="Arial" w:cs="Arial"/>
                <w:sz w:val="20"/>
                <w:szCs w:val="20"/>
              </w:rPr>
              <w:t>U2WRH33304</w:t>
            </w:r>
          </w:p>
        </w:tc>
        <w:tc>
          <w:tcPr>
            <w:tcW w:w="1416" w:type="dxa"/>
          </w:tcPr>
          <w:p w14:paraId="7E372F5D" w14:textId="77777777" w:rsidR="00E60198" w:rsidRPr="00694313" w:rsidRDefault="00E60198" w:rsidP="00E60198">
            <w:pPr>
              <w:pStyle w:val="NoSpacing"/>
              <w:tabs>
                <w:tab w:val="left" w:pos="0"/>
              </w:tabs>
              <w:jc w:val="center"/>
              <w:rPr>
                <w:color w:val="FF0000"/>
              </w:rPr>
            </w:pPr>
            <w:r>
              <w:rPr>
                <w:sz w:val="23"/>
                <w:szCs w:val="23"/>
              </w:rPr>
              <w:t xml:space="preserve">$602,319 </w:t>
            </w:r>
          </w:p>
        </w:tc>
      </w:tr>
      <w:tr w:rsidR="00E60198" w:rsidRPr="009F5A83" w14:paraId="1D347169" w14:textId="77777777" w:rsidTr="000A2CC7">
        <w:trPr>
          <w:trHeight w:val="20"/>
        </w:trPr>
        <w:tc>
          <w:tcPr>
            <w:tcW w:w="736" w:type="dxa"/>
            <w:noWrap/>
            <w:hideMark/>
          </w:tcPr>
          <w:p w14:paraId="59FE26EE" w14:textId="77777777" w:rsidR="00E60198" w:rsidRPr="009F5A83" w:rsidRDefault="00E60198" w:rsidP="00E60198">
            <w:pPr>
              <w:pStyle w:val="NoSpacing"/>
              <w:tabs>
                <w:tab w:val="left" w:pos="0"/>
              </w:tabs>
              <w:jc w:val="center"/>
            </w:pPr>
            <w:r w:rsidRPr="009F5A83">
              <w:t>AZ</w:t>
            </w:r>
          </w:p>
        </w:tc>
        <w:tc>
          <w:tcPr>
            <w:tcW w:w="6468" w:type="dxa"/>
            <w:noWrap/>
            <w:hideMark/>
          </w:tcPr>
          <w:p w14:paraId="06286ACE" w14:textId="77777777" w:rsidR="00E60198" w:rsidRPr="009F5A83" w:rsidRDefault="00E60198" w:rsidP="00E60198">
            <w:pPr>
              <w:pStyle w:val="NoSpacing"/>
              <w:tabs>
                <w:tab w:val="left" w:pos="0"/>
              </w:tabs>
            </w:pPr>
            <w:r w:rsidRPr="009F5A83">
              <w:t>UNIVERSITY OF ARIZONA</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57961B5B" w14:textId="77777777" w:rsidR="00E60198" w:rsidRPr="009F5A83" w:rsidRDefault="00E60198" w:rsidP="00E60198">
            <w:pPr>
              <w:pStyle w:val="NoSpacing"/>
              <w:tabs>
                <w:tab w:val="left" w:pos="0"/>
              </w:tabs>
              <w:jc w:val="center"/>
            </w:pPr>
            <w:r>
              <w:rPr>
                <w:rFonts w:ascii="Arial" w:hAnsi="Arial" w:cs="Arial"/>
                <w:sz w:val="20"/>
                <w:szCs w:val="20"/>
              </w:rPr>
              <w:t>U2WRH33311</w:t>
            </w:r>
          </w:p>
        </w:tc>
        <w:tc>
          <w:tcPr>
            <w:tcW w:w="1416" w:type="dxa"/>
          </w:tcPr>
          <w:p w14:paraId="34A44694" w14:textId="77777777" w:rsidR="00E60198" w:rsidRPr="00694313" w:rsidRDefault="00E60198" w:rsidP="00E60198">
            <w:pPr>
              <w:pStyle w:val="NoSpacing"/>
              <w:tabs>
                <w:tab w:val="left" w:pos="0"/>
              </w:tabs>
              <w:jc w:val="center"/>
              <w:rPr>
                <w:color w:val="FF0000"/>
              </w:rPr>
            </w:pPr>
            <w:r>
              <w:rPr>
                <w:sz w:val="23"/>
                <w:szCs w:val="23"/>
              </w:rPr>
              <w:t xml:space="preserve">$551,961 </w:t>
            </w:r>
          </w:p>
        </w:tc>
      </w:tr>
      <w:tr w:rsidR="00E60198" w:rsidRPr="009F5A83" w14:paraId="4F8C70A1" w14:textId="77777777" w:rsidTr="000A2CC7">
        <w:trPr>
          <w:trHeight w:val="20"/>
        </w:trPr>
        <w:tc>
          <w:tcPr>
            <w:tcW w:w="736" w:type="dxa"/>
            <w:noWrap/>
            <w:hideMark/>
          </w:tcPr>
          <w:p w14:paraId="7FEF9438" w14:textId="77777777" w:rsidR="00E60198" w:rsidRPr="009F5A83" w:rsidRDefault="00E60198" w:rsidP="00E60198">
            <w:pPr>
              <w:pStyle w:val="NoSpacing"/>
              <w:tabs>
                <w:tab w:val="left" w:pos="0"/>
              </w:tabs>
              <w:jc w:val="center"/>
            </w:pPr>
            <w:r w:rsidRPr="009F5A83">
              <w:t>CA</w:t>
            </w:r>
          </w:p>
        </w:tc>
        <w:tc>
          <w:tcPr>
            <w:tcW w:w="6468" w:type="dxa"/>
            <w:noWrap/>
            <w:hideMark/>
          </w:tcPr>
          <w:p w14:paraId="251628B3" w14:textId="77777777" w:rsidR="00E60198" w:rsidRPr="009F5A83" w:rsidRDefault="00E60198" w:rsidP="00E60198">
            <w:pPr>
              <w:pStyle w:val="NoSpacing"/>
              <w:tabs>
                <w:tab w:val="left" w:pos="0"/>
              </w:tabs>
            </w:pPr>
            <w:r w:rsidRPr="009F5A83">
              <w:t>DEPARTMENT OF HEALTH CARE SERVICES</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5E241459" w14:textId="77777777" w:rsidR="00E60198" w:rsidRPr="009F5A83" w:rsidRDefault="00E60198" w:rsidP="00E60198">
            <w:pPr>
              <w:pStyle w:val="NoSpacing"/>
              <w:tabs>
                <w:tab w:val="left" w:pos="0"/>
              </w:tabs>
              <w:jc w:val="center"/>
            </w:pPr>
            <w:r>
              <w:rPr>
                <w:rFonts w:ascii="Arial" w:hAnsi="Arial" w:cs="Arial"/>
                <w:sz w:val="20"/>
                <w:szCs w:val="20"/>
              </w:rPr>
              <w:t>U2WRH33322</w:t>
            </w:r>
          </w:p>
        </w:tc>
        <w:tc>
          <w:tcPr>
            <w:tcW w:w="1416" w:type="dxa"/>
          </w:tcPr>
          <w:p w14:paraId="292D7273" w14:textId="77777777" w:rsidR="00E60198" w:rsidRPr="00694313" w:rsidRDefault="00E60198" w:rsidP="00E60198">
            <w:pPr>
              <w:pStyle w:val="NoSpacing"/>
              <w:tabs>
                <w:tab w:val="left" w:pos="0"/>
              </w:tabs>
              <w:jc w:val="center"/>
              <w:rPr>
                <w:color w:val="FF0000"/>
              </w:rPr>
            </w:pPr>
            <w:r>
              <w:rPr>
                <w:sz w:val="23"/>
                <w:szCs w:val="23"/>
              </w:rPr>
              <w:t xml:space="preserve">$542,359 </w:t>
            </w:r>
          </w:p>
        </w:tc>
      </w:tr>
      <w:tr w:rsidR="00E60198" w:rsidRPr="009F5A83" w14:paraId="7BA5DCFD" w14:textId="77777777" w:rsidTr="000A2CC7">
        <w:trPr>
          <w:trHeight w:val="20"/>
        </w:trPr>
        <w:tc>
          <w:tcPr>
            <w:tcW w:w="736" w:type="dxa"/>
            <w:noWrap/>
            <w:hideMark/>
          </w:tcPr>
          <w:p w14:paraId="59C9BBEF" w14:textId="77777777" w:rsidR="00E60198" w:rsidRPr="009F5A83" w:rsidRDefault="00E60198" w:rsidP="00E60198">
            <w:pPr>
              <w:pStyle w:val="NoSpacing"/>
              <w:tabs>
                <w:tab w:val="left" w:pos="0"/>
              </w:tabs>
              <w:jc w:val="center"/>
            </w:pPr>
            <w:r w:rsidRPr="009F5A83">
              <w:t>CO</w:t>
            </w:r>
          </w:p>
        </w:tc>
        <w:tc>
          <w:tcPr>
            <w:tcW w:w="6468" w:type="dxa"/>
            <w:noWrap/>
            <w:hideMark/>
          </w:tcPr>
          <w:p w14:paraId="2B3BABCC" w14:textId="77777777" w:rsidR="00E60198" w:rsidRPr="009F5A83" w:rsidRDefault="00E60198" w:rsidP="00E60198">
            <w:pPr>
              <w:pStyle w:val="NoSpacing"/>
              <w:tabs>
                <w:tab w:val="left" w:pos="0"/>
              </w:tabs>
            </w:pPr>
            <w:r w:rsidRPr="009F5A83">
              <w:t>COLORADO RURAL HEALTH CENTER</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2B3A8122" w14:textId="77777777" w:rsidR="00E60198" w:rsidRPr="009F5A83" w:rsidRDefault="00E60198" w:rsidP="00E60198">
            <w:pPr>
              <w:pStyle w:val="NoSpacing"/>
              <w:tabs>
                <w:tab w:val="left" w:pos="0"/>
              </w:tabs>
              <w:jc w:val="center"/>
            </w:pPr>
            <w:r>
              <w:rPr>
                <w:rFonts w:ascii="Arial" w:hAnsi="Arial" w:cs="Arial"/>
                <w:sz w:val="20"/>
                <w:szCs w:val="20"/>
              </w:rPr>
              <w:t>U2WRH33305</w:t>
            </w:r>
          </w:p>
        </w:tc>
        <w:tc>
          <w:tcPr>
            <w:tcW w:w="1416" w:type="dxa"/>
          </w:tcPr>
          <w:p w14:paraId="7E78CEE3" w14:textId="77777777" w:rsidR="00E60198" w:rsidRPr="00694313" w:rsidRDefault="00E60198" w:rsidP="00E60198">
            <w:pPr>
              <w:pStyle w:val="NoSpacing"/>
              <w:tabs>
                <w:tab w:val="left" w:pos="0"/>
              </w:tabs>
              <w:jc w:val="center"/>
              <w:rPr>
                <w:color w:val="FF0000"/>
              </w:rPr>
            </w:pPr>
            <w:r>
              <w:rPr>
                <w:sz w:val="23"/>
                <w:szCs w:val="23"/>
              </w:rPr>
              <w:t xml:space="preserve">$655,393 </w:t>
            </w:r>
          </w:p>
        </w:tc>
      </w:tr>
      <w:tr w:rsidR="00E60198" w:rsidRPr="009F5A83" w14:paraId="02A7125C" w14:textId="77777777" w:rsidTr="000A2CC7">
        <w:trPr>
          <w:trHeight w:val="20"/>
        </w:trPr>
        <w:tc>
          <w:tcPr>
            <w:tcW w:w="736" w:type="dxa"/>
            <w:noWrap/>
            <w:hideMark/>
          </w:tcPr>
          <w:p w14:paraId="251BBFF0" w14:textId="77777777" w:rsidR="00E60198" w:rsidRPr="009F5A83" w:rsidRDefault="00E60198" w:rsidP="00E60198">
            <w:pPr>
              <w:pStyle w:val="NoSpacing"/>
              <w:tabs>
                <w:tab w:val="left" w:pos="0"/>
              </w:tabs>
              <w:jc w:val="center"/>
            </w:pPr>
            <w:r w:rsidRPr="009F5A83">
              <w:t>FL</w:t>
            </w:r>
          </w:p>
        </w:tc>
        <w:tc>
          <w:tcPr>
            <w:tcW w:w="6468" w:type="dxa"/>
            <w:noWrap/>
            <w:hideMark/>
          </w:tcPr>
          <w:p w14:paraId="349F0E90" w14:textId="77777777" w:rsidR="00E60198" w:rsidRPr="009F5A83" w:rsidRDefault="00E60198" w:rsidP="00E60198">
            <w:pPr>
              <w:pStyle w:val="NoSpacing"/>
              <w:tabs>
                <w:tab w:val="left" w:pos="0"/>
              </w:tabs>
            </w:pPr>
            <w:r w:rsidRPr="009F5A83">
              <w:t>HEALTH, FLORIDA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54FE82E0" w14:textId="77777777" w:rsidR="00E60198" w:rsidRPr="009F5A83" w:rsidRDefault="00E60198" w:rsidP="00E60198">
            <w:pPr>
              <w:pStyle w:val="NoSpacing"/>
              <w:tabs>
                <w:tab w:val="left" w:pos="0"/>
              </w:tabs>
              <w:jc w:val="center"/>
            </w:pPr>
            <w:r>
              <w:rPr>
                <w:rFonts w:ascii="Arial" w:hAnsi="Arial" w:cs="Arial"/>
                <w:sz w:val="20"/>
                <w:szCs w:val="20"/>
              </w:rPr>
              <w:t>U2WRH33316</w:t>
            </w:r>
          </w:p>
        </w:tc>
        <w:tc>
          <w:tcPr>
            <w:tcW w:w="1416" w:type="dxa"/>
          </w:tcPr>
          <w:p w14:paraId="42EFC00A" w14:textId="77777777" w:rsidR="00E60198" w:rsidRPr="00694313" w:rsidRDefault="00E60198" w:rsidP="00E60198">
            <w:pPr>
              <w:pStyle w:val="NoSpacing"/>
              <w:tabs>
                <w:tab w:val="left" w:pos="0"/>
              </w:tabs>
              <w:jc w:val="center"/>
              <w:rPr>
                <w:color w:val="FF0000"/>
              </w:rPr>
            </w:pPr>
            <w:r>
              <w:rPr>
                <w:sz w:val="23"/>
                <w:szCs w:val="23"/>
              </w:rPr>
              <w:t xml:space="preserve">$511,289 </w:t>
            </w:r>
          </w:p>
        </w:tc>
      </w:tr>
      <w:tr w:rsidR="00E60198" w:rsidRPr="009F5A83" w14:paraId="727F8E58" w14:textId="77777777" w:rsidTr="000A2CC7">
        <w:trPr>
          <w:trHeight w:val="20"/>
        </w:trPr>
        <w:tc>
          <w:tcPr>
            <w:tcW w:w="736" w:type="dxa"/>
            <w:noWrap/>
            <w:hideMark/>
          </w:tcPr>
          <w:p w14:paraId="5E77F4EA" w14:textId="77777777" w:rsidR="00E60198" w:rsidRPr="009F5A83" w:rsidRDefault="00E60198" w:rsidP="00E60198">
            <w:pPr>
              <w:pStyle w:val="NoSpacing"/>
              <w:tabs>
                <w:tab w:val="left" w:pos="0"/>
              </w:tabs>
              <w:jc w:val="center"/>
            </w:pPr>
            <w:r w:rsidRPr="009F5A83">
              <w:t>GA</w:t>
            </w:r>
          </w:p>
        </w:tc>
        <w:tc>
          <w:tcPr>
            <w:tcW w:w="6468" w:type="dxa"/>
            <w:noWrap/>
            <w:hideMark/>
          </w:tcPr>
          <w:p w14:paraId="3AFB9645" w14:textId="77777777" w:rsidR="00E60198" w:rsidRPr="009F5A83" w:rsidRDefault="00E60198" w:rsidP="00E60198">
            <w:pPr>
              <w:pStyle w:val="NoSpacing"/>
              <w:tabs>
                <w:tab w:val="left" w:pos="0"/>
              </w:tabs>
            </w:pPr>
            <w:r w:rsidRPr="009F5A83">
              <w:t>COMMUNITY HEALTH, GEORGIA DEPT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60C096B4" w14:textId="77777777" w:rsidR="00E60198" w:rsidRPr="009F5A83" w:rsidRDefault="00E60198" w:rsidP="00E60198">
            <w:pPr>
              <w:pStyle w:val="NoSpacing"/>
              <w:tabs>
                <w:tab w:val="left" w:pos="0"/>
              </w:tabs>
              <w:jc w:val="center"/>
            </w:pPr>
            <w:r>
              <w:rPr>
                <w:rFonts w:ascii="Arial" w:hAnsi="Arial" w:cs="Arial"/>
                <w:sz w:val="20"/>
                <w:szCs w:val="20"/>
              </w:rPr>
              <w:t>U2WRH33286</w:t>
            </w:r>
          </w:p>
        </w:tc>
        <w:tc>
          <w:tcPr>
            <w:tcW w:w="1416" w:type="dxa"/>
          </w:tcPr>
          <w:p w14:paraId="576255B9" w14:textId="77777777" w:rsidR="00E60198" w:rsidRPr="00694313" w:rsidRDefault="00E60198" w:rsidP="00E60198">
            <w:pPr>
              <w:pStyle w:val="NoSpacing"/>
              <w:tabs>
                <w:tab w:val="left" w:pos="0"/>
              </w:tabs>
              <w:jc w:val="center"/>
              <w:rPr>
                <w:color w:val="FF0000"/>
              </w:rPr>
            </w:pPr>
            <w:r>
              <w:rPr>
                <w:sz w:val="23"/>
                <w:szCs w:val="23"/>
              </w:rPr>
              <w:t xml:space="preserve">$651,413 </w:t>
            </w:r>
          </w:p>
        </w:tc>
      </w:tr>
      <w:tr w:rsidR="00E60198" w:rsidRPr="009F5A83" w14:paraId="2A3D407B" w14:textId="77777777" w:rsidTr="000A2CC7">
        <w:trPr>
          <w:trHeight w:val="20"/>
        </w:trPr>
        <w:tc>
          <w:tcPr>
            <w:tcW w:w="736" w:type="dxa"/>
            <w:noWrap/>
            <w:hideMark/>
          </w:tcPr>
          <w:p w14:paraId="2284B4A4" w14:textId="77777777" w:rsidR="00E60198" w:rsidRPr="009F5A83" w:rsidRDefault="00E60198" w:rsidP="00E60198">
            <w:pPr>
              <w:pStyle w:val="NoSpacing"/>
              <w:tabs>
                <w:tab w:val="left" w:pos="0"/>
              </w:tabs>
              <w:jc w:val="center"/>
            </w:pPr>
            <w:r w:rsidRPr="009F5A83">
              <w:t>HI</w:t>
            </w:r>
          </w:p>
        </w:tc>
        <w:tc>
          <w:tcPr>
            <w:tcW w:w="6468" w:type="dxa"/>
            <w:noWrap/>
            <w:hideMark/>
          </w:tcPr>
          <w:p w14:paraId="5812B5FE" w14:textId="77777777" w:rsidR="00E60198" w:rsidRPr="009F5A83" w:rsidRDefault="00E60198" w:rsidP="00E60198">
            <w:pPr>
              <w:pStyle w:val="NoSpacing"/>
              <w:tabs>
                <w:tab w:val="left" w:pos="0"/>
              </w:tabs>
            </w:pPr>
            <w:r w:rsidRPr="009F5A83">
              <w:t>HEALTH, HAWAII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60DCB6E0" w14:textId="77777777" w:rsidR="00E60198" w:rsidRPr="009F5A83" w:rsidRDefault="00E60198" w:rsidP="00E60198">
            <w:pPr>
              <w:pStyle w:val="NoSpacing"/>
              <w:tabs>
                <w:tab w:val="left" w:pos="0"/>
              </w:tabs>
              <w:jc w:val="center"/>
            </w:pPr>
            <w:r>
              <w:rPr>
                <w:rFonts w:ascii="Arial" w:hAnsi="Arial" w:cs="Arial"/>
                <w:sz w:val="20"/>
                <w:szCs w:val="20"/>
              </w:rPr>
              <w:t>U2WRH33309</w:t>
            </w:r>
          </w:p>
        </w:tc>
        <w:tc>
          <w:tcPr>
            <w:tcW w:w="1416" w:type="dxa"/>
          </w:tcPr>
          <w:p w14:paraId="0E6094E8" w14:textId="77777777" w:rsidR="00E60198" w:rsidRPr="00694313" w:rsidRDefault="00E60198" w:rsidP="00E60198">
            <w:pPr>
              <w:pStyle w:val="NoSpacing"/>
              <w:tabs>
                <w:tab w:val="left" w:pos="0"/>
              </w:tabs>
              <w:jc w:val="center"/>
              <w:rPr>
                <w:color w:val="FF0000"/>
              </w:rPr>
            </w:pPr>
            <w:r>
              <w:rPr>
                <w:sz w:val="23"/>
                <w:szCs w:val="23"/>
              </w:rPr>
              <w:t xml:space="preserve">$446,074 </w:t>
            </w:r>
          </w:p>
        </w:tc>
      </w:tr>
      <w:tr w:rsidR="00E60198" w:rsidRPr="009F5A83" w14:paraId="20F536B7" w14:textId="77777777" w:rsidTr="000A2CC7">
        <w:trPr>
          <w:trHeight w:val="20"/>
        </w:trPr>
        <w:tc>
          <w:tcPr>
            <w:tcW w:w="736" w:type="dxa"/>
            <w:noWrap/>
            <w:hideMark/>
          </w:tcPr>
          <w:p w14:paraId="0ADF6B01" w14:textId="77777777" w:rsidR="00E60198" w:rsidRPr="009F5A83" w:rsidRDefault="00E60198" w:rsidP="00E60198">
            <w:pPr>
              <w:pStyle w:val="NoSpacing"/>
              <w:tabs>
                <w:tab w:val="left" w:pos="0"/>
              </w:tabs>
              <w:jc w:val="center"/>
            </w:pPr>
            <w:r w:rsidRPr="009F5A83">
              <w:t>IA</w:t>
            </w:r>
          </w:p>
        </w:tc>
        <w:tc>
          <w:tcPr>
            <w:tcW w:w="6468" w:type="dxa"/>
            <w:noWrap/>
            <w:hideMark/>
          </w:tcPr>
          <w:p w14:paraId="3818C14F" w14:textId="77777777" w:rsidR="00E60198" w:rsidRPr="009F5A83" w:rsidRDefault="00E60198" w:rsidP="00E60198">
            <w:pPr>
              <w:pStyle w:val="NoSpacing"/>
              <w:tabs>
                <w:tab w:val="left" w:pos="0"/>
              </w:tabs>
            </w:pPr>
            <w:r w:rsidRPr="009F5A83">
              <w:t>PUBLIC HEALTH, IOWA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28BCB32A" w14:textId="77777777" w:rsidR="00E60198" w:rsidRPr="009F5A83" w:rsidRDefault="00E60198" w:rsidP="00E60198">
            <w:pPr>
              <w:pStyle w:val="NoSpacing"/>
              <w:tabs>
                <w:tab w:val="left" w:pos="0"/>
              </w:tabs>
              <w:jc w:val="center"/>
            </w:pPr>
            <w:r>
              <w:rPr>
                <w:rFonts w:ascii="Arial" w:hAnsi="Arial" w:cs="Arial"/>
                <w:sz w:val="20"/>
                <w:szCs w:val="20"/>
              </w:rPr>
              <w:t>U2WRH33302</w:t>
            </w:r>
          </w:p>
        </w:tc>
        <w:tc>
          <w:tcPr>
            <w:tcW w:w="1416" w:type="dxa"/>
          </w:tcPr>
          <w:p w14:paraId="6A322653" w14:textId="77777777" w:rsidR="00E60198" w:rsidRPr="00694313" w:rsidRDefault="00E60198" w:rsidP="00E60198">
            <w:pPr>
              <w:pStyle w:val="NoSpacing"/>
              <w:tabs>
                <w:tab w:val="left" w:pos="0"/>
              </w:tabs>
              <w:jc w:val="center"/>
              <w:rPr>
                <w:color w:val="FF0000"/>
              </w:rPr>
            </w:pPr>
            <w:r>
              <w:rPr>
                <w:sz w:val="23"/>
                <w:szCs w:val="23"/>
              </w:rPr>
              <w:t xml:space="preserve">$757,191 </w:t>
            </w:r>
          </w:p>
        </w:tc>
      </w:tr>
      <w:tr w:rsidR="00E60198" w:rsidRPr="009F5A83" w14:paraId="0C9344D6" w14:textId="77777777" w:rsidTr="000A2CC7">
        <w:trPr>
          <w:trHeight w:val="20"/>
        </w:trPr>
        <w:tc>
          <w:tcPr>
            <w:tcW w:w="736" w:type="dxa"/>
            <w:noWrap/>
            <w:hideMark/>
          </w:tcPr>
          <w:p w14:paraId="7A40C7EB" w14:textId="77777777" w:rsidR="00E60198" w:rsidRPr="009F5A83" w:rsidRDefault="00E60198" w:rsidP="00E60198">
            <w:pPr>
              <w:pStyle w:val="NoSpacing"/>
              <w:tabs>
                <w:tab w:val="left" w:pos="0"/>
              </w:tabs>
              <w:jc w:val="center"/>
            </w:pPr>
            <w:r w:rsidRPr="009F5A83">
              <w:t>ID</w:t>
            </w:r>
          </w:p>
        </w:tc>
        <w:tc>
          <w:tcPr>
            <w:tcW w:w="6468" w:type="dxa"/>
            <w:noWrap/>
            <w:hideMark/>
          </w:tcPr>
          <w:p w14:paraId="2242807A" w14:textId="77777777" w:rsidR="00E60198" w:rsidRPr="009F5A83" w:rsidRDefault="00E60198" w:rsidP="00E60198">
            <w:pPr>
              <w:pStyle w:val="NoSpacing"/>
              <w:tabs>
                <w:tab w:val="left" w:pos="0"/>
              </w:tabs>
            </w:pPr>
            <w:r w:rsidRPr="009F5A83">
              <w:t>HEALTH AND WELFARE, IDAHO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6C4796C5" w14:textId="77777777" w:rsidR="00E60198" w:rsidRPr="009F5A83" w:rsidRDefault="00E60198" w:rsidP="00E60198">
            <w:pPr>
              <w:pStyle w:val="NoSpacing"/>
              <w:tabs>
                <w:tab w:val="left" w:pos="0"/>
              </w:tabs>
              <w:jc w:val="center"/>
            </w:pPr>
            <w:r>
              <w:rPr>
                <w:rFonts w:ascii="Arial" w:hAnsi="Arial" w:cs="Arial"/>
                <w:sz w:val="20"/>
                <w:szCs w:val="20"/>
              </w:rPr>
              <w:t>U2WRH33308</w:t>
            </w:r>
          </w:p>
        </w:tc>
        <w:tc>
          <w:tcPr>
            <w:tcW w:w="1416" w:type="dxa"/>
          </w:tcPr>
          <w:p w14:paraId="116FE43A" w14:textId="77777777" w:rsidR="00E60198" w:rsidRPr="00694313" w:rsidRDefault="00E60198" w:rsidP="00E60198">
            <w:pPr>
              <w:pStyle w:val="NoSpacing"/>
              <w:tabs>
                <w:tab w:val="left" w:pos="0"/>
              </w:tabs>
              <w:jc w:val="center"/>
              <w:rPr>
                <w:color w:val="FF0000"/>
              </w:rPr>
            </w:pPr>
            <w:r>
              <w:rPr>
                <w:sz w:val="23"/>
                <w:szCs w:val="23"/>
              </w:rPr>
              <w:t xml:space="preserve">$641,351 </w:t>
            </w:r>
          </w:p>
        </w:tc>
      </w:tr>
      <w:tr w:rsidR="00E60198" w:rsidRPr="009F5A83" w14:paraId="7BD8FB44" w14:textId="77777777" w:rsidTr="000A2CC7">
        <w:trPr>
          <w:trHeight w:val="20"/>
        </w:trPr>
        <w:tc>
          <w:tcPr>
            <w:tcW w:w="736" w:type="dxa"/>
            <w:noWrap/>
            <w:hideMark/>
          </w:tcPr>
          <w:p w14:paraId="08C48F53" w14:textId="77777777" w:rsidR="00E60198" w:rsidRPr="009F5A83" w:rsidRDefault="00E60198" w:rsidP="00E60198">
            <w:pPr>
              <w:pStyle w:val="NoSpacing"/>
              <w:tabs>
                <w:tab w:val="left" w:pos="0"/>
              </w:tabs>
              <w:jc w:val="center"/>
            </w:pPr>
            <w:r w:rsidRPr="009F5A83">
              <w:t>IL</w:t>
            </w:r>
          </w:p>
        </w:tc>
        <w:tc>
          <w:tcPr>
            <w:tcW w:w="6468" w:type="dxa"/>
            <w:noWrap/>
            <w:hideMark/>
          </w:tcPr>
          <w:p w14:paraId="77BB24DD" w14:textId="77777777" w:rsidR="00E60198" w:rsidRPr="009F5A83" w:rsidRDefault="00E60198" w:rsidP="00E60198">
            <w:pPr>
              <w:pStyle w:val="NoSpacing"/>
              <w:tabs>
                <w:tab w:val="left" w:pos="0"/>
              </w:tabs>
            </w:pPr>
            <w:r w:rsidRPr="009F5A83">
              <w:t>PUBLIC HEALTH, ILLINOIS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61821796" w14:textId="77777777" w:rsidR="00E60198" w:rsidRPr="009F5A83" w:rsidRDefault="00E60198" w:rsidP="00E60198">
            <w:pPr>
              <w:pStyle w:val="NoSpacing"/>
              <w:tabs>
                <w:tab w:val="left" w:pos="0"/>
              </w:tabs>
              <w:jc w:val="center"/>
            </w:pPr>
            <w:r>
              <w:rPr>
                <w:rFonts w:ascii="Arial" w:hAnsi="Arial" w:cs="Arial"/>
                <w:sz w:val="20"/>
                <w:szCs w:val="20"/>
              </w:rPr>
              <w:t>U2WRH33301</w:t>
            </w:r>
          </w:p>
        </w:tc>
        <w:tc>
          <w:tcPr>
            <w:tcW w:w="1416" w:type="dxa"/>
          </w:tcPr>
          <w:p w14:paraId="56CFC582" w14:textId="77777777" w:rsidR="00E60198" w:rsidRPr="00694313" w:rsidRDefault="00E60198" w:rsidP="00E60198">
            <w:pPr>
              <w:pStyle w:val="NoSpacing"/>
              <w:tabs>
                <w:tab w:val="left" w:pos="0"/>
              </w:tabs>
              <w:jc w:val="center"/>
              <w:rPr>
                <w:color w:val="FF0000"/>
              </w:rPr>
            </w:pPr>
            <w:r>
              <w:rPr>
                <w:sz w:val="23"/>
                <w:szCs w:val="23"/>
              </w:rPr>
              <w:t xml:space="preserve">$824,375 </w:t>
            </w:r>
          </w:p>
        </w:tc>
      </w:tr>
      <w:tr w:rsidR="00E60198" w:rsidRPr="009F5A83" w14:paraId="0B03B579" w14:textId="77777777" w:rsidTr="000A2CC7">
        <w:trPr>
          <w:trHeight w:val="20"/>
        </w:trPr>
        <w:tc>
          <w:tcPr>
            <w:tcW w:w="736" w:type="dxa"/>
            <w:noWrap/>
            <w:hideMark/>
          </w:tcPr>
          <w:p w14:paraId="4E2C673F" w14:textId="77777777" w:rsidR="00E60198" w:rsidRPr="009F5A83" w:rsidRDefault="00E60198" w:rsidP="00E60198">
            <w:pPr>
              <w:pStyle w:val="NoSpacing"/>
              <w:tabs>
                <w:tab w:val="left" w:pos="0"/>
              </w:tabs>
              <w:jc w:val="center"/>
            </w:pPr>
            <w:r w:rsidRPr="009F5A83">
              <w:t>IN</w:t>
            </w:r>
          </w:p>
        </w:tc>
        <w:tc>
          <w:tcPr>
            <w:tcW w:w="6468" w:type="dxa"/>
            <w:noWrap/>
            <w:hideMark/>
          </w:tcPr>
          <w:p w14:paraId="1881CC5B" w14:textId="77777777" w:rsidR="00E60198" w:rsidRPr="009F5A83" w:rsidRDefault="00E60198" w:rsidP="00E60198">
            <w:pPr>
              <w:pStyle w:val="NoSpacing"/>
              <w:tabs>
                <w:tab w:val="left" w:pos="0"/>
              </w:tabs>
            </w:pPr>
            <w:r w:rsidRPr="009F5A83">
              <w:t>INDIANA STATE DEPARTMENT OF HEALTH</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46898B30" w14:textId="77777777" w:rsidR="00E60198" w:rsidRPr="009F5A83" w:rsidRDefault="00E60198" w:rsidP="00E60198">
            <w:pPr>
              <w:pStyle w:val="NoSpacing"/>
              <w:tabs>
                <w:tab w:val="left" w:pos="0"/>
              </w:tabs>
              <w:jc w:val="center"/>
            </w:pPr>
            <w:r>
              <w:rPr>
                <w:rFonts w:ascii="Arial" w:hAnsi="Arial" w:cs="Arial"/>
                <w:sz w:val="20"/>
                <w:szCs w:val="20"/>
              </w:rPr>
              <w:t>U2WRH33300</w:t>
            </w:r>
          </w:p>
        </w:tc>
        <w:tc>
          <w:tcPr>
            <w:tcW w:w="1416" w:type="dxa"/>
          </w:tcPr>
          <w:p w14:paraId="25AD78E5" w14:textId="77777777" w:rsidR="00E60198" w:rsidRPr="00694313" w:rsidRDefault="00E60198" w:rsidP="00E60198">
            <w:pPr>
              <w:pStyle w:val="NoSpacing"/>
              <w:tabs>
                <w:tab w:val="left" w:pos="0"/>
              </w:tabs>
              <w:jc w:val="center"/>
              <w:rPr>
                <w:color w:val="FF0000"/>
              </w:rPr>
            </w:pPr>
            <w:r>
              <w:rPr>
                <w:sz w:val="23"/>
                <w:szCs w:val="23"/>
              </w:rPr>
              <w:t xml:space="preserve">$656,819 </w:t>
            </w:r>
          </w:p>
        </w:tc>
      </w:tr>
      <w:tr w:rsidR="00E60198" w:rsidRPr="009F5A83" w14:paraId="3A36F537" w14:textId="77777777" w:rsidTr="000A2CC7">
        <w:trPr>
          <w:trHeight w:val="20"/>
        </w:trPr>
        <w:tc>
          <w:tcPr>
            <w:tcW w:w="736" w:type="dxa"/>
            <w:noWrap/>
            <w:hideMark/>
          </w:tcPr>
          <w:p w14:paraId="285592FD" w14:textId="77777777" w:rsidR="00E60198" w:rsidRPr="009F5A83" w:rsidRDefault="00E60198" w:rsidP="00E60198">
            <w:pPr>
              <w:pStyle w:val="NoSpacing"/>
              <w:tabs>
                <w:tab w:val="left" w:pos="0"/>
              </w:tabs>
              <w:jc w:val="center"/>
            </w:pPr>
            <w:r w:rsidRPr="009F5A83">
              <w:t>KS</w:t>
            </w:r>
          </w:p>
        </w:tc>
        <w:tc>
          <w:tcPr>
            <w:tcW w:w="6468" w:type="dxa"/>
            <w:noWrap/>
            <w:hideMark/>
          </w:tcPr>
          <w:p w14:paraId="75F4B7F1" w14:textId="77777777" w:rsidR="00E60198" w:rsidRPr="009F5A83" w:rsidRDefault="00E60198" w:rsidP="00E60198">
            <w:pPr>
              <w:pStyle w:val="NoSpacing"/>
              <w:tabs>
                <w:tab w:val="left" w:pos="0"/>
              </w:tabs>
            </w:pPr>
            <w:r w:rsidRPr="009F5A83">
              <w:t>HEALTH AND ENVIRONMENT, KANSAS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4841960E" w14:textId="77777777" w:rsidR="00E60198" w:rsidRPr="009F5A83" w:rsidRDefault="00E60198" w:rsidP="00E60198">
            <w:pPr>
              <w:pStyle w:val="NoSpacing"/>
              <w:tabs>
                <w:tab w:val="left" w:pos="0"/>
              </w:tabs>
              <w:jc w:val="center"/>
            </w:pPr>
            <w:r>
              <w:rPr>
                <w:rFonts w:ascii="Arial" w:hAnsi="Arial" w:cs="Arial"/>
                <w:sz w:val="20"/>
                <w:szCs w:val="20"/>
              </w:rPr>
              <w:t>U2WRH33306</w:t>
            </w:r>
          </w:p>
        </w:tc>
        <w:tc>
          <w:tcPr>
            <w:tcW w:w="1416" w:type="dxa"/>
          </w:tcPr>
          <w:p w14:paraId="17267A85" w14:textId="77777777" w:rsidR="00E60198" w:rsidRPr="00694313" w:rsidRDefault="00E60198" w:rsidP="00E60198">
            <w:pPr>
              <w:pStyle w:val="NoSpacing"/>
              <w:tabs>
                <w:tab w:val="left" w:pos="0"/>
              </w:tabs>
              <w:jc w:val="center"/>
              <w:rPr>
                <w:color w:val="FF0000"/>
              </w:rPr>
            </w:pPr>
            <w:r>
              <w:rPr>
                <w:sz w:val="23"/>
                <w:szCs w:val="23"/>
              </w:rPr>
              <w:t xml:space="preserve">$968,815 </w:t>
            </w:r>
          </w:p>
        </w:tc>
      </w:tr>
      <w:tr w:rsidR="00E60198" w:rsidRPr="009F5A83" w14:paraId="3BD5B329" w14:textId="77777777" w:rsidTr="000A2CC7">
        <w:trPr>
          <w:trHeight w:val="20"/>
        </w:trPr>
        <w:tc>
          <w:tcPr>
            <w:tcW w:w="736" w:type="dxa"/>
            <w:noWrap/>
            <w:hideMark/>
          </w:tcPr>
          <w:p w14:paraId="696A21F5" w14:textId="77777777" w:rsidR="00E60198" w:rsidRPr="009F5A83" w:rsidRDefault="00E60198" w:rsidP="00E60198">
            <w:pPr>
              <w:pStyle w:val="NoSpacing"/>
              <w:tabs>
                <w:tab w:val="left" w:pos="0"/>
              </w:tabs>
              <w:jc w:val="center"/>
            </w:pPr>
            <w:r w:rsidRPr="009F5A83">
              <w:t>KY</w:t>
            </w:r>
          </w:p>
        </w:tc>
        <w:tc>
          <w:tcPr>
            <w:tcW w:w="6468" w:type="dxa"/>
            <w:noWrap/>
            <w:hideMark/>
          </w:tcPr>
          <w:p w14:paraId="27A5B22F" w14:textId="77777777" w:rsidR="00E60198" w:rsidRPr="009F5A83" w:rsidRDefault="00E60198" w:rsidP="00E60198">
            <w:pPr>
              <w:pStyle w:val="NoSpacing"/>
              <w:tabs>
                <w:tab w:val="left" w:pos="0"/>
              </w:tabs>
            </w:pPr>
            <w:r w:rsidRPr="009F5A83">
              <w:t>UNIVERSITY OF KENTUCKY</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1AB18A6C" w14:textId="77777777" w:rsidR="00E60198" w:rsidRPr="009F5A83" w:rsidRDefault="00E60198" w:rsidP="00E60198">
            <w:pPr>
              <w:pStyle w:val="NoSpacing"/>
              <w:tabs>
                <w:tab w:val="left" w:pos="0"/>
              </w:tabs>
              <w:jc w:val="center"/>
            </w:pPr>
            <w:r>
              <w:rPr>
                <w:rFonts w:ascii="Arial" w:hAnsi="Arial" w:cs="Arial"/>
                <w:sz w:val="20"/>
                <w:szCs w:val="20"/>
              </w:rPr>
              <w:t>U2WRH33312</w:t>
            </w:r>
          </w:p>
        </w:tc>
        <w:tc>
          <w:tcPr>
            <w:tcW w:w="1416" w:type="dxa"/>
          </w:tcPr>
          <w:p w14:paraId="28180071" w14:textId="77777777" w:rsidR="00E60198" w:rsidRPr="00694313" w:rsidRDefault="00E60198" w:rsidP="00E60198">
            <w:pPr>
              <w:pStyle w:val="NoSpacing"/>
              <w:tabs>
                <w:tab w:val="left" w:pos="0"/>
              </w:tabs>
              <w:jc w:val="center"/>
              <w:rPr>
                <w:color w:val="FF0000"/>
              </w:rPr>
            </w:pPr>
            <w:r>
              <w:rPr>
                <w:sz w:val="23"/>
                <w:szCs w:val="23"/>
              </w:rPr>
              <w:t xml:space="preserve">$602,464 </w:t>
            </w:r>
          </w:p>
        </w:tc>
      </w:tr>
      <w:tr w:rsidR="00E60198" w:rsidRPr="009F5A83" w14:paraId="2CEE9537" w14:textId="77777777" w:rsidTr="0064035B">
        <w:trPr>
          <w:trHeight w:val="20"/>
        </w:trPr>
        <w:tc>
          <w:tcPr>
            <w:tcW w:w="736" w:type="dxa"/>
            <w:noWrap/>
            <w:hideMark/>
          </w:tcPr>
          <w:p w14:paraId="10470A02" w14:textId="77777777" w:rsidR="00E60198" w:rsidRPr="009F5A83" w:rsidRDefault="00E60198" w:rsidP="00E60198">
            <w:pPr>
              <w:pStyle w:val="NoSpacing"/>
              <w:tabs>
                <w:tab w:val="left" w:pos="0"/>
              </w:tabs>
              <w:jc w:val="center"/>
            </w:pPr>
            <w:r w:rsidRPr="009F5A83">
              <w:t>LA</w:t>
            </w:r>
          </w:p>
        </w:tc>
        <w:tc>
          <w:tcPr>
            <w:tcW w:w="6468" w:type="dxa"/>
            <w:tcBorders>
              <w:bottom w:val="single" w:sz="4" w:space="0" w:color="auto"/>
            </w:tcBorders>
            <w:noWrap/>
            <w:hideMark/>
          </w:tcPr>
          <w:p w14:paraId="1057A79A" w14:textId="77777777" w:rsidR="00E60198" w:rsidRPr="009F5A83" w:rsidRDefault="00E60198" w:rsidP="00E60198">
            <w:pPr>
              <w:pStyle w:val="NoSpacing"/>
              <w:tabs>
                <w:tab w:val="left" w:pos="0"/>
              </w:tabs>
            </w:pPr>
            <w:r w:rsidRPr="009F5A83">
              <w:t>HEALTH AND HOSPITALS, LOUISIANA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0DC56D41" w14:textId="77777777" w:rsidR="00E60198" w:rsidRPr="009F5A83" w:rsidRDefault="00E60198" w:rsidP="00E60198">
            <w:pPr>
              <w:pStyle w:val="NoSpacing"/>
              <w:tabs>
                <w:tab w:val="left" w:pos="0"/>
              </w:tabs>
              <w:jc w:val="center"/>
            </w:pPr>
            <w:r>
              <w:rPr>
                <w:rFonts w:ascii="Arial" w:hAnsi="Arial" w:cs="Arial"/>
                <w:sz w:val="20"/>
                <w:szCs w:val="20"/>
              </w:rPr>
              <w:t>U2WRH33310</w:t>
            </w:r>
          </w:p>
        </w:tc>
        <w:tc>
          <w:tcPr>
            <w:tcW w:w="1416" w:type="dxa"/>
            <w:tcBorders>
              <w:bottom w:val="single" w:sz="4" w:space="0" w:color="auto"/>
            </w:tcBorders>
          </w:tcPr>
          <w:p w14:paraId="69FD13D4" w14:textId="77777777" w:rsidR="00E60198" w:rsidRPr="00694313" w:rsidRDefault="00E60198" w:rsidP="00E60198">
            <w:pPr>
              <w:pStyle w:val="NoSpacing"/>
              <w:tabs>
                <w:tab w:val="left" w:pos="0"/>
              </w:tabs>
              <w:jc w:val="center"/>
              <w:rPr>
                <w:color w:val="FF0000"/>
              </w:rPr>
            </w:pPr>
            <w:r>
              <w:rPr>
                <w:sz w:val="23"/>
                <w:szCs w:val="23"/>
              </w:rPr>
              <w:t xml:space="preserve">$563,812 </w:t>
            </w:r>
          </w:p>
        </w:tc>
      </w:tr>
      <w:tr w:rsidR="00E60198" w:rsidRPr="009F5A83" w14:paraId="30384893" w14:textId="77777777" w:rsidTr="0064035B">
        <w:trPr>
          <w:trHeight w:val="20"/>
        </w:trPr>
        <w:tc>
          <w:tcPr>
            <w:tcW w:w="736" w:type="dxa"/>
            <w:tcBorders>
              <w:right w:val="single" w:sz="4" w:space="0" w:color="auto"/>
            </w:tcBorders>
            <w:noWrap/>
            <w:hideMark/>
          </w:tcPr>
          <w:p w14:paraId="57DF39B8" w14:textId="77777777" w:rsidR="00E60198" w:rsidRPr="009F5A83" w:rsidRDefault="00E60198" w:rsidP="00E60198">
            <w:pPr>
              <w:pStyle w:val="NoSpacing"/>
              <w:tabs>
                <w:tab w:val="left" w:pos="0"/>
              </w:tabs>
              <w:jc w:val="center"/>
            </w:pPr>
            <w:r w:rsidRPr="009F5A83">
              <w:t>MA</w:t>
            </w:r>
          </w:p>
        </w:tc>
        <w:tc>
          <w:tcPr>
            <w:tcW w:w="6468" w:type="dxa"/>
            <w:tcBorders>
              <w:top w:val="single" w:sz="4" w:space="0" w:color="auto"/>
              <w:left w:val="single" w:sz="4" w:space="0" w:color="auto"/>
              <w:bottom w:val="single" w:sz="4" w:space="0" w:color="auto"/>
              <w:right w:val="single" w:sz="4" w:space="0" w:color="auto"/>
            </w:tcBorders>
            <w:noWrap/>
            <w:hideMark/>
          </w:tcPr>
          <w:p w14:paraId="29B62069" w14:textId="77777777" w:rsidR="00E60198" w:rsidRPr="009F5A83" w:rsidRDefault="00E60198" w:rsidP="00E60198">
            <w:pPr>
              <w:pStyle w:val="NoSpacing"/>
              <w:tabs>
                <w:tab w:val="left" w:pos="0"/>
              </w:tabs>
            </w:pPr>
            <w:r w:rsidRPr="009F5A83">
              <w:t>PUBLIC HEALTH, MASSACHUSETTS DEPT OF</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62A72" w14:textId="77777777" w:rsidR="00E60198" w:rsidRPr="009F5A83" w:rsidRDefault="00E60198" w:rsidP="00E60198">
            <w:pPr>
              <w:pStyle w:val="NoSpacing"/>
              <w:tabs>
                <w:tab w:val="left" w:pos="0"/>
              </w:tabs>
              <w:jc w:val="center"/>
            </w:pPr>
            <w:r>
              <w:rPr>
                <w:rFonts w:ascii="Arial" w:hAnsi="Arial" w:cs="Arial"/>
                <w:sz w:val="20"/>
                <w:szCs w:val="20"/>
              </w:rPr>
              <w:t>U2WRH33294</w:t>
            </w:r>
          </w:p>
        </w:tc>
        <w:tc>
          <w:tcPr>
            <w:tcW w:w="1416" w:type="dxa"/>
            <w:tcBorders>
              <w:top w:val="single" w:sz="4" w:space="0" w:color="auto"/>
              <w:left w:val="single" w:sz="4" w:space="0" w:color="auto"/>
              <w:bottom w:val="single" w:sz="4" w:space="0" w:color="auto"/>
              <w:right w:val="single" w:sz="4" w:space="0" w:color="auto"/>
            </w:tcBorders>
          </w:tcPr>
          <w:p w14:paraId="46972A23" w14:textId="77777777" w:rsidR="00E60198" w:rsidRPr="00694313" w:rsidRDefault="00E60198" w:rsidP="00E60198">
            <w:pPr>
              <w:pStyle w:val="NoSpacing"/>
              <w:tabs>
                <w:tab w:val="left" w:pos="0"/>
              </w:tabs>
              <w:jc w:val="center"/>
              <w:rPr>
                <w:color w:val="FF0000"/>
              </w:rPr>
            </w:pPr>
            <w:r>
              <w:rPr>
                <w:sz w:val="23"/>
                <w:szCs w:val="23"/>
              </w:rPr>
              <w:t xml:space="preserve">$316,735 </w:t>
            </w:r>
          </w:p>
        </w:tc>
      </w:tr>
      <w:tr w:rsidR="00E60198" w:rsidRPr="009F5A83" w14:paraId="0CF3C2D1" w14:textId="77777777" w:rsidTr="0064035B">
        <w:trPr>
          <w:trHeight w:val="20"/>
        </w:trPr>
        <w:tc>
          <w:tcPr>
            <w:tcW w:w="736" w:type="dxa"/>
            <w:noWrap/>
            <w:hideMark/>
          </w:tcPr>
          <w:p w14:paraId="7A44EA4B" w14:textId="77777777" w:rsidR="00E60198" w:rsidRPr="009F5A83" w:rsidRDefault="00E60198" w:rsidP="00E60198">
            <w:pPr>
              <w:pStyle w:val="NoSpacing"/>
              <w:tabs>
                <w:tab w:val="left" w:pos="0"/>
              </w:tabs>
              <w:jc w:val="center"/>
            </w:pPr>
            <w:r w:rsidRPr="009F5A83">
              <w:t>ME</w:t>
            </w:r>
          </w:p>
        </w:tc>
        <w:tc>
          <w:tcPr>
            <w:tcW w:w="6468" w:type="dxa"/>
            <w:tcBorders>
              <w:top w:val="single" w:sz="4" w:space="0" w:color="auto"/>
            </w:tcBorders>
            <w:noWrap/>
            <w:hideMark/>
          </w:tcPr>
          <w:p w14:paraId="40DD369B" w14:textId="77777777" w:rsidR="00E60198" w:rsidRPr="009F5A83" w:rsidRDefault="00E60198" w:rsidP="00E60198">
            <w:pPr>
              <w:pStyle w:val="NoSpacing"/>
              <w:tabs>
                <w:tab w:val="left" w:pos="0"/>
              </w:tabs>
            </w:pPr>
            <w:r w:rsidRPr="009F5A83">
              <w:t>HEALTH AND HUMAN SERVICES, MAINE DEPARTMENT OF</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BFCA" w14:textId="77777777" w:rsidR="00E60198" w:rsidRPr="009F5A83" w:rsidRDefault="00E60198" w:rsidP="00E60198">
            <w:pPr>
              <w:pStyle w:val="NoSpacing"/>
              <w:tabs>
                <w:tab w:val="left" w:pos="0"/>
              </w:tabs>
              <w:jc w:val="center"/>
            </w:pPr>
            <w:r>
              <w:rPr>
                <w:rFonts w:ascii="Arial" w:hAnsi="Arial" w:cs="Arial"/>
                <w:sz w:val="20"/>
                <w:szCs w:val="20"/>
              </w:rPr>
              <w:t>U2WRH33288</w:t>
            </w:r>
          </w:p>
        </w:tc>
        <w:tc>
          <w:tcPr>
            <w:tcW w:w="1416" w:type="dxa"/>
            <w:tcBorders>
              <w:top w:val="single" w:sz="4" w:space="0" w:color="auto"/>
            </w:tcBorders>
          </w:tcPr>
          <w:p w14:paraId="5CBE55F0" w14:textId="77777777" w:rsidR="00E60198" w:rsidRPr="00694313" w:rsidRDefault="00E60198" w:rsidP="00E60198">
            <w:pPr>
              <w:pStyle w:val="NoSpacing"/>
              <w:tabs>
                <w:tab w:val="left" w:pos="0"/>
              </w:tabs>
              <w:jc w:val="center"/>
              <w:rPr>
                <w:color w:val="FF0000"/>
              </w:rPr>
            </w:pPr>
            <w:r>
              <w:rPr>
                <w:sz w:val="23"/>
                <w:szCs w:val="23"/>
              </w:rPr>
              <w:t xml:space="preserve">$437,911 </w:t>
            </w:r>
          </w:p>
        </w:tc>
      </w:tr>
      <w:tr w:rsidR="00E60198" w:rsidRPr="009F5A83" w14:paraId="459EFFC4" w14:textId="77777777" w:rsidTr="000A2CC7">
        <w:trPr>
          <w:trHeight w:val="20"/>
        </w:trPr>
        <w:tc>
          <w:tcPr>
            <w:tcW w:w="736" w:type="dxa"/>
            <w:noWrap/>
            <w:hideMark/>
          </w:tcPr>
          <w:p w14:paraId="7E8576B5" w14:textId="77777777" w:rsidR="00E60198" w:rsidRPr="009F5A83" w:rsidRDefault="00E60198" w:rsidP="00E60198">
            <w:pPr>
              <w:pStyle w:val="NoSpacing"/>
              <w:tabs>
                <w:tab w:val="left" w:pos="0"/>
              </w:tabs>
              <w:jc w:val="center"/>
            </w:pPr>
            <w:r w:rsidRPr="009F5A83">
              <w:t>MI</w:t>
            </w:r>
          </w:p>
        </w:tc>
        <w:tc>
          <w:tcPr>
            <w:tcW w:w="6468" w:type="dxa"/>
            <w:noWrap/>
            <w:hideMark/>
          </w:tcPr>
          <w:p w14:paraId="6127F317" w14:textId="77777777" w:rsidR="00E60198" w:rsidRPr="009F5A83" w:rsidRDefault="00E60198" w:rsidP="00E60198">
            <w:pPr>
              <w:pStyle w:val="NoSpacing"/>
              <w:tabs>
                <w:tab w:val="left" w:pos="0"/>
              </w:tabs>
            </w:pPr>
            <w:r w:rsidRPr="009F5A83">
              <w:t>MICHIGAN CENTER FOR RURAL HEALTH</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54A5A494" w14:textId="77777777" w:rsidR="00E60198" w:rsidRPr="009F5A83" w:rsidRDefault="00E60198" w:rsidP="00E60198">
            <w:pPr>
              <w:pStyle w:val="NoSpacing"/>
              <w:tabs>
                <w:tab w:val="left" w:pos="0"/>
              </w:tabs>
              <w:jc w:val="center"/>
            </w:pPr>
            <w:r>
              <w:rPr>
                <w:rFonts w:ascii="Arial" w:hAnsi="Arial" w:cs="Arial"/>
                <w:sz w:val="20"/>
                <w:szCs w:val="20"/>
              </w:rPr>
              <w:t>U2WRH33317</w:t>
            </w:r>
          </w:p>
        </w:tc>
        <w:tc>
          <w:tcPr>
            <w:tcW w:w="1416" w:type="dxa"/>
          </w:tcPr>
          <w:p w14:paraId="71A798D4" w14:textId="77777777" w:rsidR="00E60198" w:rsidRPr="00694313" w:rsidRDefault="00E60198" w:rsidP="00E60198">
            <w:pPr>
              <w:pStyle w:val="NoSpacing"/>
              <w:tabs>
                <w:tab w:val="left" w:pos="0"/>
              </w:tabs>
              <w:jc w:val="center"/>
              <w:rPr>
                <w:color w:val="FF0000"/>
              </w:rPr>
            </w:pPr>
            <w:r>
              <w:rPr>
                <w:sz w:val="23"/>
                <w:szCs w:val="23"/>
              </w:rPr>
              <w:t xml:space="preserve">$692,449 </w:t>
            </w:r>
          </w:p>
        </w:tc>
      </w:tr>
      <w:tr w:rsidR="00E60198" w:rsidRPr="009F5A83" w14:paraId="0BC73C0A" w14:textId="77777777" w:rsidTr="000A2CC7">
        <w:trPr>
          <w:trHeight w:val="20"/>
        </w:trPr>
        <w:tc>
          <w:tcPr>
            <w:tcW w:w="736" w:type="dxa"/>
            <w:noWrap/>
            <w:hideMark/>
          </w:tcPr>
          <w:p w14:paraId="7FC6DAB1" w14:textId="77777777" w:rsidR="00E60198" w:rsidRPr="009F5A83" w:rsidRDefault="00E60198" w:rsidP="00E60198">
            <w:pPr>
              <w:pStyle w:val="NoSpacing"/>
              <w:tabs>
                <w:tab w:val="left" w:pos="0"/>
              </w:tabs>
              <w:jc w:val="center"/>
            </w:pPr>
            <w:r w:rsidRPr="009F5A83">
              <w:t>MN</w:t>
            </w:r>
          </w:p>
        </w:tc>
        <w:tc>
          <w:tcPr>
            <w:tcW w:w="6468" w:type="dxa"/>
            <w:noWrap/>
            <w:hideMark/>
          </w:tcPr>
          <w:p w14:paraId="0AC0A600" w14:textId="77777777" w:rsidR="00E60198" w:rsidRPr="009F5A83" w:rsidRDefault="00E60198" w:rsidP="00E60198">
            <w:pPr>
              <w:pStyle w:val="NoSpacing"/>
              <w:tabs>
                <w:tab w:val="left" w:pos="0"/>
              </w:tabs>
            </w:pPr>
            <w:r w:rsidRPr="009F5A83">
              <w:t>DEPARTMENT OF HEALTH MINNESOTA</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1BACFE7B" w14:textId="77777777" w:rsidR="00E60198" w:rsidRPr="009F5A83" w:rsidRDefault="00E60198" w:rsidP="00E60198">
            <w:pPr>
              <w:pStyle w:val="NoSpacing"/>
              <w:tabs>
                <w:tab w:val="left" w:pos="0"/>
              </w:tabs>
              <w:jc w:val="center"/>
            </w:pPr>
            <w:r>
              <w:rPr>
                <w:rFonts w:ascii="Arial" w:hAnsi="Arial" w:cs="Arial"/>
                <w:sz w:val="20"/>
                <w:szCs w:val="20"/>
              </w:rPr>
              <w:t>U2WRH33314</w:t>
            </w:r>
          </w:p>
        </w:tc>
        <w:tc>
          <w:tcPr>
            <w:tcW w:w="1416" w:type="dxa"/>
          </w:tcPr>
          <w:p w14:paraId="56AB7C2A" w14:textId="77777777" w:rsidR="00E60198" w:rsidRPr="00694313" w:rsidRDefault="00E60198" w:rsidP="00E60198">
            <w:pPr>
              <w:pStyle w:val="NoSpacing"/>
              <w:tabs>
                <w:tab w:val="left" w:pos="0"/>
              </w:tabs>
              <w:jc w:val="center"/>
              <w:rPr>
                <w:color w:val="FF0000"/>
              </w:rPr>
            </w:pPr>
            <w:r>
              <w:rPr>
                <w:sz w:val="23"/>
                <w:szCs w:val="23"/>
              </w:rPr>
              <w:t xml:space="preserve">$911,531 </w:t>
            </w:r>
          </w:p>
        </w:tc>
      </w:tr>
      <w:tr w:rsidR="00E60198" w:rsidRPr="009F5A83" w14:paraId="7D695760" w14:textId="77777777" w:rsidTr="000A2CC7">
        <w:trPr>
          <w:trHeight w:val="20"/>
        </w:trPr>
        <w:tc>
          <w:tcPr>
            <w:tcW w:w="736" w:type="dxa"/>
            <w:noWrap/>
            <w:hideMark/>
          </w:tcPr>
          <w:p w14:paraId="75570ADF" w14:textId="77777777" w:rsidR="00E60198" w:rsidRPr="009F5A83" w:rsidRDefault="00E60198" w:rsidP="00E60198">
            <w:pPr>
              <w:pStyle w:val="NoSpacing"/>
              <w:tabs>
                <w:tab w:val="left" w:pos="0"/>
              </w:tabs>
              <w:jc w:val="center"/>
            </w:pPr>
            <w:r w:rsidRPr="009F5A83">
              <w:lastRenderedPageBreak/>
              <w:t>MO</w:t>
            </w:r>
          </w:p>
        </w:tc>
        <w:tc>
          <w:tcPr>
            <w:tcW w:w="6468" w:type="dxa"/>
            <w:noWrap/>
            <w:hideMark/>
          </w:tcPr>
          <w:p w14:paraId="2748F28B" w14:textId="77777777" w:rsidR="00E60198" w:rsidRPr="009F5A83" w:rsidRDefault="00E60198" w:rsidP="00E60198">
            <w:pPr>
              <w:pStyle w:val="NoSpacing"/>
              <w:tabs>
                <w:tab w:val="left" w:pos="0"/>
              </w:tabs>
            </w:pPr>
            <w:r w:rsidRPr="009F5A83">
              <w:t>HEALTH AND SENIOR SERVICES, MISSOURI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348D76C5" w14:textId="77777777" w:rsidR="00E60198" w:rsidRPr="009F5A83" w:rsidRDefault="00E60198" w:rsidP="00E60198">
            <w:pPr>
              <w:pStyle w:val="NoSpacing"/>
              <w:tabs>
                <w:tab w:val="left" w:pos="0"/>
              </w:tabs>
              <w:jc w:val="center"/>
            </w:pPr>
            <w:r>
              <w:rPr>
                <w:rFonts w:ascii="Arial" w:hAnsi="Arial" w:cs="Arial"/>
                <w:sz w:val="20"/>
                <w:szCs w:val="20"/>
              </w:rPr>
              <w:t>U2WRH33295</w:t>
            </w:r>
          </w:p>
        </w:tc>
        <w:tc>
          <w:tcPr>
            <w:tcW w:w="1416" w:type="dxa"/>
          </w:tcPr>
          <w:p w14:paraId="321226DA" w14:textId="77777777" w:rsidR="00E60198" w:rsidRPr="00694313" w:rsidRDefault="00E60198" w:rsidP="00E60198">
            <w:pPr>
              <w:pStyle w:val="NoSpacing"/>
              <w:tabs>
                <w:tab w:val="left" w:pos="0"/>
              </w:tabs>
              <w:jc w:val="center"/>
              <w:rPr>
                <w:color w:val="FF0000"/>
              </w:rPr>
            </w:pPr>
            <w:r>
              <w:rPr>
                <w:sz w:val="23"/>
                <w:szCs w:val="23"/>
              </w:rPr>
              <w:t xml:space="preserve">$510,424 </w:t>
            </w:r>
          </w:p>
        </w:tc>
      </w:tr>
      <w:tr w:rsidR="00E60198" w:rsidRPr="009F5A83" w14:paraId="712198E8" w14:textId="77777777" w:rsidTr="000A2CC7">
        <w:trPr>
          <w:trHeight w:val="20"/>
        </w:trPr>
        <w:tc>
          <w:tcPr>
            <w:tcW w:w="736" w:type="dxa"/>
            <w:noWrap/>
            <w:hideMark/>
          </w:tcPr>
          <w:p w14:paraId="4D4A0A71" w14:textId="77777777" w:rsidR="00E60198" w:rsidRPr="009F5A83" w:rsidRDefault="00E60198" w:rsidP="00E60198">
            <w:pPr>
              <w:pStyle w:val="NoSpacing"/>
              <w:tabs>
                <w:tab w:val="left" w:pos="0"/>
              </w:tabs>
              <w:jc w:val="center"/>
            </w:pPr>
            <w:r w:rsidRPr="009F5A83">
              <w:t>MS</w:t>
            </w:r>
          </w:p>
        </w:tc>
        <w:tc>
          <w:tcPr>
            <w:tcW w:w="6468" w:type="dxa"/>
            <w:noWrap/>
            <w:hideMark/>
          </w:tcPr>
          <w:p w14:paraId="2C7F619A" w14:textId="77777777" w:rsidR="00E60198" w:rsidRPr="009F5A83" w:rsidRDefault="00E60198" w:rsidP="00E60198">
            <w:pPr>
              <w:pStyle w:val="NoSpacing"/>
              <w:tabs>
                <w:tab w:val="left" w:pos="0"/>
              </w:tabs>
            </w:pPr>
            <w:r w:rsidRPr="009F5A83">
              <w:t>HEALTH, MISSISSIPPI STATE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2DD00E8A" w14:textId="77777777" w:rsidR="00E60198" w:rsidRPr="009F5A83" w:rsidRDefault="00E60198" w:rsidP="00E60198">
            <w:pPr>
              <w:pStyle w:val="NoSpacing"/>
              <w:tabs>
                <w:tab w:val="left" w:pos="0"/>
              </w:tabs>
              <w:jc w:val="center"/>
            </w:pPr>
            <w:r>
              <w:rPr>
                <w:rFonts w:ascii="Arial" w:hAnsi="Arial" w:cs="Arial"/>
                <w:sz w:val="20"/>
                <w:szCs w:val="20"/>
              </w:rPr>
              <w:t>U2WRH33290</w:t>
            </w:r>
          </w:p>
        </w:tc>
        <w:tc>
          <w:tcPr>
            <w:tcW w:w="1416" w:type="dxa"/>
          </w:tcPr>
          <w:p w14:paraId="21CA8373" w14:textId="77777777" w:rsidR="00E60198" w:rsidRPr="00694313" w:rsidRDefault="00E60198" w:rsidP="00E60198">
            <w:pPr>
              <w:pStyle w:val="NoSpacing"/>
              <w:tabs>
                <w:tab w:val="left" w:pos="0"/>
              </w:tabs>
              <w:jc w:val="center"/>
              <w:rPr>
                <w:color w:val="FF0000"/>
              </w:rPr>
            </w:pPr>
            <w:r>
              <w:rPr>
                <w:sz w:val="23"/>
                <w:szCs w:val="23"/>
              </w:rPr>
              <w:t xml:space="preserve">$488,194 </w:t>
            </w:r>
          </w:p>
        </w:tc>
      </w:tr>
      <w:tr w:rsidR="00E60198" w:rsidRPr="009F5A83" w14:paraId="67EE5F16" w14:textId="77777777" w:rsidTr="000A2CC7">
        <w:trPr>
          <w:trHeight w:val="20"/>
        </w:trPr>
        <w:tc>
          <w:tcPr>
            <w:tcW w:w="736" w:type="dxa"/>
            <w:noWrap/>
            <w:hideMark/>
          </w:tcPr>
          <w:p w14:paraId="30F3FD16" w14:textId="77777777" w:rsidR="00E60198" w:rsidRPr="009F5A83" w:rsidRDefault="00E60198" w:rsidP="00E60198">
            <w:pPr>
              <w:pStyle w:val="NoSpacing"/>
              <w:tabs>
                <w:tab w:val="left" w:pos="0"/>
              </w:tabs>
              <w:jc w:val="center"/>
            </w:pPr>
            <w:r w:rsidRPr="009F5A83">
              <w:t>MT</w:t>
            </w:r>
          </w:p>
        </w:tc>
        <w:tc>
          <w:tcPr>
            <w:tcW w:w="6468" w:type="dxa"/>
            <w:noWrap/>
            <w:hideMark/>
          </w:tcPr>
          <w:p w14:paraId="1B40F1C3" w14:textId="77777777" w:rsidR="00E60198" w:rsidRPr="009F5A83" w:rsidRDefault="00E60198" w:rsidP="00E60198">
            <w:pPr>
              <w:pStyle w:val="NoSpacing"/>
              <w:tabs>
                <w:tab w:val="left" w:pos="0"/>
              </w:tabs>
            </w:pPr>
            <w:r w:rsidRPr="009F5A83">
              <w:t>PUBLIC HEALTH AND HUMAN SERVICES, MONTANA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2587853B" w14:textId="77777777" w:rsidR="00E60198" w:rsidRPr="009F5A83" w:rsidRDefault="00E60198" w:rsidP="00E60198">
            <w:pPr>
              <w:pStyle w:val="NoSpacing"/>
              <w:tabs>
                <w:tab w:val="left" w:pos="0"/>
              </w:tabs>
              <w:jc w:val="center"/>
            </w:pPr>
            <w:r>
              <w:rPr>
                <w:rFonts w:ascii="Arial" w:hAnsi="Arial" w:cs="Arial"/>
                <w:sz w:val="20"/>
                <w:szCs w:val="20"/>
              </w:rPr>
              <w:t>U2WRH33320</w:t>
            </w:r>
          </w:p>
        </w:tc>
        <w:tc>
          <w:tcPr>
            <w:tcW w:w="1416" w:type="dxa"/>
          </w:tcPr>
          <w:p w14:paraId="5B0EF589" w14:textId="77777777" w:rsidR="00E60198" w:rsidRPr="00694313" w:rsidRDefault="00E60198" w:rsidP="00E60198">
            <w:pPr>
              <w:pStyle w:val="NoSpacing"/>
              <w:tabs>
                <w:tab w:val="left" w:pos="0"/>
              </w:tabs>
              <w:jc w:val="center"/>
              <w:rPr>
                <w:color w:val="FF0000"/>
              </w:rPr>
            </w:pPr>
            <w:r>
              <w:rPr>
                <w:sz w:val="23"/>
                <w:szCs w:val="23"/>
              </w:rPr>
              <w:t xml:space="preserve">$806,474 </w:t>
            </w:r>
          </w:p>
        </w:tc>
      </w:tr>
      <w:tr w:rsidR="00E60198" w:rsidRPr="009F5A83" w14:paraId="7CB986D2" w14:textId="77777777" w:rsidTr="000A2CC7">
        <w:trPr>
          <w:trHeight w:val="20"/>
        </w:trPr>
        <w:tc>
          <w:tcPr>
            <w:tcW w:w="736" w:type="dxa"/>
            <w:noWrap/>
            <w:hideMark/>
          </w:tcPr>
          <w:p w14:paraId="3EC2B26C" w14:textId="77777777" w:rsidR="00E60198" w:rsidRPr="009F5A83" w:rsidRDefault="00E60198" w:rsidP="00E60198">
            <w:pPr>
              <w:pStyle w:val="NoSpacing"/>
              <w:tabs>
                <w:tab w:val="left" w:pos="0"/>
              </w:tabs>
              <w:jc w:val="center"/>
            </w:pPr>
            <w:r w:rsidRPr="009F5A83">
              <w:t>NC</w:t>
            </w:r>
          </w:p>
        </w:tc>
        <w:tc>
          <w:tcPr>
            <w:tcW w:w="6468" w:type="dxa"/>
            <w:noWrap/>
            <w:hideMark/>
          </w:tcPr>
          <w:p w14:paraId="4E43B47F" w14:textId="77777777" w:rsidR="00E60198" w:rsidRPr="009F5A83" w:rsidRDefault="00E60198" w:rsidP="00E60198">
            <w:pPr>
              <w:pStyle w:val="NoSpacing"/>
              <w:tabs>
                <w:tab w:val="left" w:pos="0"/>
              </w:tabs>
            </w:pPr>
            <w:r w:rsidRPr="009F5A83">
              <w:t>HEALTH &amp; HUMAN SERVICES, NORTH CAROLINA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16704F1F" w14:textId="77777777" w:rsidR="00E60198" w:rsidRPr="009F5A83" w:rsidRDefault="00E60198" w:rsidP="00E60198">
            <w:pPr>
              <w:pStyle w:val="NoSpacing"/>
              <w:tabs>
                <w:tab w:val="left" w:pos="0"/>
              </w:tabs>
              <w:jc w:val="center"/>
            </w:pPr>
            <w:r>
              <w:rPr>
                <w:rFonts w:ascii="Arial" w:hAnsi="Arial" w:cs="Arial"/>
                <w:sz w:val="20"/>
                <w:szCs w:val="20"/>
              </w:rPr>
              <w:t>U2WRH33287</w:t>
            </w:r>
          </w:p>
        </w:tc>
        <w:tc>
          <w:tcPr>
            <w:tcW w:w="1416" w:type="dxa"/>
          </w:tcPr>
          <w:p w14:paraId="6D9809B6" w14:textId="77777777" w:rsidR="00E60198" w:rsidRPr="00694313" w:rsidRDefault="00E60198" w:rsidP="00E60198">
            <w:pPr>
              <w:pStyle w:val="NoSpacing"/>
              <w:tabs>
                <w:tab w:val="left" w:pos="0"/>
              </w:tabs>
              <w:jc w:val="center"/>
              <w:rPr>
                <w:color w:val="FF0000"/>
              </w:rPr>
            </w:pPr>
            <w:r>
              <w:rPr>
                <w:sz w:val="23"/>
                <w:szCs w:val="23"/>
              </w:rPr>
              <w:t xml:space="preserve">$626,231 </w:t>
            </w:r>
          </w:p>
        </w:tc>
      </w:tr>
      <w:tr w:rsidR="00E60198" w:rsidRPr="009F5A83" w14:paraId="1B6CEADE" w14:textId="77777777" w:rsidTr="000A2CC7">
        <w:trPr>
          <w:trHeight w:val="20"/>
        </w:trPr>
        <w:tc>
          <w:tcPr>
            <w:tcW w:w="736" w:type="dxa"/>
            <w:noWrap/>
            <w:hideMark/>
          </w:tcPr>
          <w:p w14:paraId="7476224B" w14:textId="77777777" w:rsidR="00E60198" w:rsidRPr="009F5A83" w:rsidRDefault="00E60198" w:rsidP="00E60198">
            <w:pPr>
              <w:pStyle w:val="NoSpacing"/>
              <w:tabs>
                <w:tab w:val="left" w:pos="0"/>
              </w:tabs>
              <w:jc w:val="center"/>
            </w:pPr>
            <w:r w:rsidRPr="009F5A83">
              <w:t>ND</w:t>
            </w:r>
          </w:p>
        </w:tc>
        <w:tc>
          <w:tcPr>
            <w:tcW w:w="6468" w:type="dxa"/>
            <w:noWrap/>
            <w:hideMark/>
          </w:tcPr>
          <w:p w14:paraId="730E88C2" w14:textId="77777777" w:rsidR="00E60198" w:rsidRPr="009F5A83" w:rsidRDefault="00E60198" w:rsidP="00E60198">
            <w:pPr>
              <w:pStyle w:val="NoSpacing"/>
              <w:tabs>
                <w:tab w:val="left" w:pos="0"/>
              </w:tabs>
            </w:pPr>
            <w:r w:rsidRPr="009F5A83">
              <w:t>UNIVERSITY OF NORTH DAKOTA</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0FA181E0" w14:textId="77777777" w:rsidR="00E60198" w:rsidRPr="009F5A83" w:rsidRDefault="00E60198" w:rsidP="00E60198">
            <w:pPr>
              <w:pStyle w:val="NoSpacing"/>
              <w:tabs>
                <w:tab w:val="left" w:pos="0"/>
              </w:tabs>
              <w:jc w:val="center"/>
            </w:pPr>
            <w:r>
              <w:rPr>
                <w:rFonts w:ascii="Arial" w:hAnsi="Arial" w:cs="Arial"/>
                <w:sz w:val="20"/>
                <w:szCs w:val="20"/>
              </w:rPr>
              <w:t>U2WRH33321</w:t>
            </w:r>
          </w:p>
        </w:tc>
        <w:tc>
          <w:tcPr>
            <w:tcW w:w="1416" w:type="dxa"/>
          </w:tcPr>
          <w:p w14:paraId="42002A8B" w14:textId="77777777" w:rsidR="00E60198" w:rsidRPr="00694313" w:rsidRDefault="00E60198" w:rsidP="00E60198">
            <w:pPr>
              <w:pStyle w:val="NoSpacing"/>
              <w:tabs>
                <w:tab w:val="left" w:pos="0"/>
              </w:tabs>
              <w:jc w:val="center"/>
              <w:rPr>
                <w:color w:val="FF0000"/>
              </w:rPr>
            </w:pPr>
            <w:r>
              <w:rPr>
                <w:sz w:val="23"/>
                <w:szCs w:val="23"/>
              </w:rPr>
              <w:t xml:space="preserve">$815,742 </w:t>
            </w:r>
          </w:p>
        </w:tc>
      </w:tr>
      <w:tr w:rsidR="00E60198" w:rsidRPr="009F5A83" w14:paraId="4D008874" w14:textId="77777777" w:rsidTr="000A2CC7">
        <w:trPr>
          <w:trHeight w:val="20"/>
        </w:trPr>
        <w:tc>
          <w:tcPr>
            <w:tcW w:w="736" w:type="dxa"/>
            <w:tcBorders>
              <w:bottom w:val="single" w:sz="4" w:space="0" w:color="auto"/>
            </w:tcBorders>
            <w:noWrap/>
            <w:hideMark/>
          </w:tcPr>
          <w:p w14:paraId="3C7B0E5B" w14:textId="77777777" w:rsidR="00E60198" w:rsidRPr="009F5A83" w:rsidRDefault="00E60198" w:rsidP="00E60198">
            <w:pPr>
              <w:pStyle w:val="NoSpacing"/>
              <w:tabs>
                <w:tab w:val="left" w:pos="0"/>
              </w:tabs>
              <w:jc w:val="center"/>
            </w:pPr>
            <w:r w:rsidRPr="009F5A83">
              <w:t>NE</w:t>
            </w:r>
          </w:p>
        </w:tc>
        <w:tc>
          <w:tcPr>
            <w:tcW w:w="6468" w:type="dxa"/>
            <w:tcBorders>
              <w:bottom w:val="single" w:sz="4" w:space="0" w:color="auto"/>
            </w:tcBorders>
            <w:noWrap/>
            <w:hideMark/>
          </w:tcPr>
          <w:p w14:paraId="57E28C61" w14:textId="77777777" w:rsidR="00E60198" w:rsidRPr="009F5A83" w:rsidRDefault="00E60198" w:rsidP="00E60198">
            <w:pPr>
              <w:pStyle w:val="NoSpacing"/>
              <w:tabs>
                <w:tab w:val="left" w:pos="0"/>
              </w:tabs>
            </w:pPr>
            <w:r w:rsidRPr="009F5A83">
              <w:t>HEALTH AND HUMAN SERVICES, NEBRASKA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29303E7B" w14:textId="77777777" w:rsidR="00E60198" w:rsidRPr="009F5A83" w:rsidRDefault="00E60198" w:rsidP="00E60198">
            <w:pPr>
              <w:pStyle w:val="NoSpacing"/>
              <w:tabs>
                <w:tab w:val="left" w:pos="0"/>
              </w:tabs>
              <w:jc w:val="center"/>
            </w:pPr>
            <w:r>
              <w:rPr>
                <w:rFonts w:ascii="Arial" w:hAnsi="Arial" w:cs="Arial"/>
                <w:sz w:val="20"/>
                <w:szCs w:val="20"/>
              </w:rPr>
              <w:t>U2WRH33315</w:t>
            </w:r>
          </w:p>
        </w:tc>
        <w:tc>
          <w:tcPr>
            <w:tcW w:w="1416" w:type="dxa"/>
            <w:tcBorders>
              <w:bottom w:val="single" w:sz="4" w:space="0" w:color="auto"/>
            </w:tcBorders>
          </w:tcPr>
          <w:p w14:paraId="3AD9B4F9" w14:textId="77777777" w:rsidR="00E60198" w:rsidRPr="00694313" w:rsidRDefault="00E60198" w:rsidP="00E60198">
            <w:pPr>
              <w:pStyle w:val="NoSpacing"/>
              <w:tabs>
                <w:tab w:val="left" w:pos="0"/>
              </w:tabs>
              <w:jc w:val="center"/>
              <w:rPr>
                <w:color w:val="FF0000"/>
              </w:rPr>
            </w:pPr>
            <w:r>
              <w:rPr>
                <w:sz w:val="23"/>
                <w:szCs w:val="23"/>
              </w:rPr>
              <w:t xml:space="preserve">$882,649 </w:t>
            </w:r>
          </w:p>
        </w:tc>
      </w:tr>
      <w:tr w:rsidR="00E60198" w:rsidRPr="009F5A83" w14:paraId="03DF1EAA" w14:textId="77777777" w:rsidTr="000A2CC7">
        <w:trPr>
          <w:trHeight w:val="20"/>
        </w:trPr>
        <w:tc>
          <w:tcPr>
            <w:tcW w:w="736" w:type="dxa"/>
            <w:tcBorders>
              <w:top w:val="single" w:sz="4" w:space="0" w:color="auto"/>
              <w:left w:val="single" w:sz="4" w:space="0" w:color="auto"/>
              <w:bottom w:val="single" w:sz="4" w:space="0" w:color="auto"/>
              <w:right w:val="single" w:sz="4" w:space="0" w:color="auto"/>
            </w:tcBorders>
            <w:noWrap/>
            <w:hideMark/>
          </w:tcPr>
          <w:p w14:paraId="287F955F" w14:textId="77777777" w:rsidR="00E60198" w:rsidRPr="009F5A83" w:rsidRDefault="00E60198" w:rsidP="00E60198">
            <w:pPr>
              <w:pStyle w:val="NoSpacing"/>
              <w:tabs>
                <w:tab w:val="left" w:pos="0"/>
              </w:tabs>
              <w:jc w:val="center"/>
            </w:pPr>
            <w:r w:rsidRPr="009F5A83">
              <w:t>NH</w:t>
            </w:r>
          </w:p>
        </w:tc>
        <w:tc>
          <w:tcPr>
            <w:tcW w:w="6468" w:type="dxa"/>
            <w:tcBorders>
              <w:top w:val="single" w:sz="4" w:space="0" w:color="auto"/>
              <w:left w:val="single" w:sz="4" w:space="0" w:color="auto"/>
              <w:bottom w:val="single" w:sz="4" w:space="0" w:color="auto"/>
              <w:right w:val="single" w:sz="4" w:space="0" w:color="auto"/>
            </w:tcBorders>
            <w:noWrap/>
            <w:hideMark/>
          </w:tcPr>
          <w:p w14:paraId="41921F13" w14:textId="77777777" w:rsidR="00E60198" w:rsidRPr="009F5A83" w:rsidRDefault="00E60198" w:rsidP="00E60198">
            <w:pPr>
              <w:pStyle w:val="NoSpacing"/>
              <w:tabs>
                <w:tab w:val="left" w:pos="0"/>
              </w:tabs>
            </w:pPr>
            <w:r w:rsidRPr="009F5A83">
              <w:t>HEALTH AND HUMAN SERVICES, NEW HAMPSHIRE DEPT OF</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EF345" w14:textId="77777777" w:rsidR="00E60198" w:rsidRPr="009F5A83" w:rsidRDefault="00E60198" w:rsidP="00E60198">
            <w:pPr>
              <w:pStyle w:val="NoSpacing"/>
              <w:tabs>
                <w:tab w:val="left" w:pos="0"/>
              </w:tabs>
              <w:jc w:val="center"/>
            </w:pPr>
            <w:r>
              <w:rPr>
                <w:rFonts w:ascii="Arial" w:hAnsi="Arial" w:cs="Arial"/>
                <w:sz w:val="20"/>
                <w:szCs w:val="20"/>
              </w:rPr>
              <w:t>U2WRH33289</w:t>
            </w:r>
          </w:p>
        </w:tc>
        <w:tc>
          <w:tcPr>
            <w:tcW w:w="1416" w:type="dxa"/>
            <w:tcBorders>
              <w:top w:val="single" w:sz="4" w:space="0" w:color="auto"/>
              <w:left w:val="single" w:sz="4" w:space="0" w:color="auto"/>
              <w:bottom w:val="single" w:sz="4" w:space="0" w:color="auto"/>
              <w:right w:val="single" w:sz="4" w:space="0" w:color="auto"/>
            </w:tcBorders>
          </w:tcPr>
          <w:p w14:paraId="41876FF7" w14:textId="77777777" w:rsidR="00E60198" w:rsidRPr="00694313" w:rsidRDefault="00E60198" w:rsidP="00E60198">
            <w:pPr>
              <w:pStyle w:val="NoSpacing"/>
              <w:tabs>
                <w:tab w:val="left" w:pos="0"/>
              </w:tabs>
              <w:jc w:val="center"/>
              <w:rPr>
                <w:color w:val="FF0000"/>
              </w:rPr>
            </w:pPr>
            <w:r>
              <w:rPr>
                <w:sz w:val="23"/>
                <w:szCs w:val="23"/>
              </w:rPr>
              <w:t xml:space="preserve">$431,566 </w:t>
            </w:r>
          </w:p>
        </w:tc>
      </w:tr>
      <w:tr w:rsidR="00E60198" w:rsidRPr="009F5A83" w14:paraId="586AAD87" w14:textId="77777777" w:rsidTr="000A2CC7">
        <w:trPr>
          <w:trHeight w:val="20"/>
        </w:trPr>
        <w:tc>
          <w:tcPr>
            <w:tcW w:w="736" w:type="dxa"/>
            <w:tcBorders>
              <w:top w:val="single" w:sz="4" w:space="0" w:color="auto"/>
            </w:tcBorders>
            <w:noWrap/>
            <w:hideMark/>
          </w:tcPr>
          <w:p w14:paraId="21A8219F" w14:textId="77777777" w:rsidR="00E60198" w:rsidRPr="009F5A83" w:rsidRDefault="00E60198" w:rsidP="00E60198">
            <w:pPr>
              <w:pStyle w:val="NoSpacing"/>
              <w:tabs>
                <w:tab w:val="left" w:pos="0"/>
              </w:tabs>
              <w:jc w:val="center"/>
            </w:pPr>
            <w:r w:rsidRPr="009F5A83">
              <w:t>NM</w:t>
            </w:r>
          </w:p>
        </w:tc>
        <w:tc>
          <w:tcPr>
            <w:tcW w:w="6468" w:type="dxa"/>
            <w:tcBorders>
              <w:top w:val="single" w:sz="4" w:space="0" w:color="auto"/>
            </w:tcBorders>
            <w:noWrap/>
            <w:hideMark/>
          </w:tcPr>
          <w:p w14:paraId="4A1E9DA3" w14:textId="77777777" w:rsidR="00E60198" w:rsidRPr="009F5A83" w:rsidRDefault="00E60198" w:rsidP="00E60198">
            <w:pPr>
              <w:pStyle w:val="NoSpacing"/>
              <w:tabs>
                <w:tab w:val="left" w:pos="0"/>
              </w:tabs>
            </w:pPr>
            <w:r w:rsidRPr="009F5A83">
              <w:t>HEALTH, NEW MEXICO DEPARTMENT OF</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25DFE" w14:textId="77777777" w:rsidR="00E60198" w:rsidRPr="009F5A83" w:rsidRDefault="00E60198" w:rsidP="00E60198">
            <w:pPr>
              <w:pStyle w:val="NoSpacing"/>
              <w:tabs>
                <w:tab w:val="left" w:pos="0"/>
              </w:tabs>
              <w:jc w:val="center"/>
            </w:pPr>
            <w:r>
              <w:rPr>
                <w:rFonts w:ascii="Arial" w:hAnsi="Arial" w:cs="Arial"/>
                <w:sz w:val="20"/>
                <w:szCs w:val="20"/>
              </w:rPr>
              <w:t>U2WRH33297</w:t>
            </w:r>
          </w:p>
        </w:tc>
        <w:tc>
          <w:tcPr>
            <w:tcW w:w="1416" w:type="dxa"/>
            <w:tcBorders>
              <w:top w:val="single" w:sz="4" w:space="0" w:color="auto"/>
            </w:tcBorders>
          </w:tcPr>
          <w:p w14:paraId="712CA2B3" w14:textId="77777777" w:rsidR="00E60198" w:rsidRPr="00694313" w:rsidRDefault="00E60198" w:rsidP="00E60198">
            <w:pPr>
              <w:pStyle w:val="NoSpacing"/>
              <w:tabs>
                <w:tab w:val="left" w:pos="0"/>
              </w:tabs>
              <w:jc w:val="center"/>
              <w:rPr>
                <w:color w:val="FF0000"/>
              </w:rPr>
            </w:pPr>
            <w:r>
              <w:rPr>
                <w:sz w:val="23"/>
                <w:szCs w:val="23"/>
              </w:rPr>
              <w:t xml:space="preserve">$317,683 </w:t>
            </w:r>
          </w:p>
        </w:tc>
      </w:tr>
      <w:tr w:rsidR="00E60198" w:rsidRPr="009F5A83" w14:paraId="70A98B9E" w14:textId="77777777" w:rsidTr="000A2CC7">
        <w:trPr>
          <w:trHeight w:val="20"/>
        </w:trPr>
        <w:tc>
          <w:tcPr>
            <w:tcW w:w="736" w:type="dxa"/>
            <w:noWrap/>
            <w:hideMark/>
          </w:tcPr>
          <w:p w14:paraId="0F9001AB" w14:textId="77777777" w:rsidR="00E60198" w:rsidRPr="009F5A83" w:rsidRDefault="00E60198" w:rsidP="00E60198">
            <w:pPr>
              <w:pStyle w:val="NoSpacing"/>
              <w:tabs>
                <w:tab w:val="left" w:pos="0"/>
              </w:tabs>
              <w:jc w:val="center"/>
            </w:pPr>
            <w:r w:rsidRPr="009F5A83">
              <w:t>NV</w:t>
            </w:r>
          </w:p>
        </w:tc>
        <w:tc>
          <w:tcPr>
            <w:tcW w:w="6468" w:type="dxa"/>
            <w:noWrap/>
            <w:hideMark/>
          </w:tcPr>
          <w:p w14:paraId="229CA6A2" w14:textId="77777777" w:rsidR="00E60198" w:rsidRPr="009F5A83" w:rsidRDefault="00E60198" w:rsidP="00E60198">
            <w:pPr>
              <w:pStyle w:val="NoSpacing"/>
              <w:tabs>
                <w:tab w:val="left" w:pos="0"/>
              </w:tabs>
            </w:pPr>
            <w:r w:rsidRPr="009F5A83">
              <w:t>UNIVERSITY OF NEVADA, RENO</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6EB16074" w14:textId="77777777" w:rsidR="00E60198" w:rsidRPr="009F5A83" w:rsidRDefault="00E60198" w:rsidP="00E60198">
            <w:pPr>
              <w:pStyle w:val="NoSpacing"/>
              <w:tabs>
                <w:tab w:val="left" w:pos="0"/>
              </w:tabs>
              <w:jc w:val="center"/>
            </w:pPr>
            <w:r>
              <w:rPr>
                <w:rFonts w:ascii="Arial" w:hAnsi="Arial" w:cs="Arial"/>
                <w:sz w:val="20"/>
                <w:szCs w:val="20"/>
              </w:rPr>
              <w:t>U2WRH33318</w:t>
            </w:r>
          </w:p>
        </w:tc>
        <w:tc>
          <w:tcPr>
            <w:tcW w:w="1416" w:type="dxa"/>
          </w:tcPr>
          <w:p w14:paraId="25CE268C" w14:textId="77777777" w:rsidR="00E60198" w:rsidRPr="00694313" w:rsidRDefault="00E60198" w:rsidP="00E60198">
            <w:pPr>
              <w:pStyle w:val="NoSpacing"/>
              <w:tabs>
                <w:tab w:val="left" w:pos="0"/>
              </w:tabs>
              <w:jc w:val="center"/>
              <w:rPr>
                <w:color w:val="FF0000"/>
              </w:rPr>
            </w:pPr>
            <w:r>
              <w:rPr>
                <w:sz w:val="23"/>
                <w:szCs w:val="23"/>
              </w:rPr>
              <w:t xml:space="preserve">$495,108 </w:t>
            </w:r>
          </w:p>
        </w:tc>
      </w:tr>
      <w:tr w:rsidR="00E60198" w:rsidRPr="009F5A83" w14:paraId="321D29F1" w14:textId="77777777" w:rsidTr="000A2CC7">
        <w:trPr>
          <w:trHeight w:val="20"/>
        </w:trPr>
        <w:tc>
          <w:tcPr>
            <w:tcW w:w="736" w:type="dxa"/>
            <w:noWrap/>
            <w:hideMark/>
          </w:tcPr>
          <w:p w14:paraId="335E2688" w14:textId="77777777" w:rsidR="00E60198" w:rsidRPr="009F5A83" w:rsidRDefault="00E60198" w:rsidP="00E60198">
            <w:pPr>
              <w:pStyle w:val="NoSpacing"/>
              <w:tabs>
                <w:tab w:val="left" w:pos="0"/>
              </w:tabs>
              <w:jc w:val="center"/>
            </w:pPr>
            <w:r w:rsidRPr="009F5A83">
              <w:t>NY</w:t>
            </w:r>
          </w:p>
        </w:tc>
        <w:tc>
          <w:tcPr>
            <w:tcW w:w="6468" w:type="dxa"/>
            <w:noWrap/>
            <w:hideMark/>
          </w:tcPr>
          <w:p w14:paraId="3DF90C3E" w14:textId="77777777" w:rsidR="00E60198" w:rsidRPr="009F5A83" w:rsidRDefault="00E60198" w:rsidP="00E60198">
            <w:pPr>
              <w:pStyle w:val="NoSpacing"/>
              <w:tabs>
                <w:tab w:val="left" w:pos="0"/>
              </w:tabs>
            </w:pPr>
            <w:r w:rsidRPr="009F5A83">
              <w:t>HEALTH RESEARCH, INC.</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16578263" w14:textId="77777777" w:rsidR="00E60198" w:rsidRPr="009F5A83" w:rsidRDefault="00E60198" w:rsidP="00E60198">
            <w:pPr>
              <w:pStyle w:val="NoSpacing"/>
              <w:tabs>
                <w:tab w:val="left" w:pos="0"/>
              </w:tabs>
              <w:jc w:val="center"/>
            </w:pPr>
            <w:r>
              <w:rPr>
                <w:rFonts w:ascii="Arial" w:hAnsi="Arial" w:cs="Arial"/>
                <w:sz w:val="20"/>
                <w:szCs w:val="20"/>
              </w:rPr>
              <w:t>U2WRH33296</w:t>
            </w:r>
          </w:p>
        </w:tc>
        <w:tc>
          <w:tcPr>
            <w:tcW w:w="1416" w:type="dxa"/>
          </w:tcPr>
          <w:p w14:paraId="3631DDF7" w14:textId="77777777" w:rsidR="00E60198" w:rsidRPr="00694313" w:rsidRDefault="00E60198" w:rsidP="00E60198">
            <w:pPr>
              <w:pStyle w:val="NoSpacing"/>
              <w:tabs>
                <w:tab w:val="left" w:pos="0"/>
              </w:tabs>
              <w:jc w:val="center"/>
              <w:rPr>
                <w:color w:val="FF0000"/>
              </w:rPr>
            </w:pPr>
            <w:r>
              <w:rPr>
                <w:sz w:val="23"/>
                <w:szCs w:val="23"/>
              </w:rPr>
              <w:t xml:space="preserve">$394,932 </w:t>
            </w:r>
          </w:p>
        </w:tc>
      </w:tr>
      <w:tr w:rsidR="00E60198" w:rsidRPr="009F5A83" w14:paraId="2DE1A4F6" w14:textId="77777777" w:rsidTr="000A2CC7">
        <w:trPr>
          <w:trHeight w:val="20"/>
        </w:trPr>
        <w:tc>
          <w:tcPr>
            <w:tcW w:w="736" w:type="dxa"/>
            <w:noWrap/>
            <w:hideMark/>
          </w:tcPr>
          <w:p w14:paraId="23DEDAE5" w14:textId="77777777" w:rsidR="00E60198" w:rsidRPr="009F5A83" w:rsidRDefault="00E60198" w:rsidP="00E60198">
            <w:pPr>
              <w:pStyle w:val="NoSpacing"/>
              <w:tabs>
                <w:tab w:val="left" w:pos="0"/>
              </w:tabs>
              <w:jc w:val="center"/>
            </w:pPr>
            <w:r w:rsidRPr="009F5A83">
              <w:t>OH</w:t>
            </w:r>
          </w:p>
        </w:tc>
        <w:tc>
          <w:tcPr>
            <w:tcW w:w="6468" w:type="dxa"/>
            <w:noWrap/>
            <w:hideMark/>
          </w:tcPr>
          <w:p w14:paraId="37803C96" w14:textId="77777777" w:rsidR="00E60198" w:rsidRPr="009F5A83" w:rsidRDefault="00E60198" w:rsidP="00E60198">
            <w:pPr>
              <w:pStyle w:val="NoSpacing"/>
              <w:tabs>
                <w:tab w:val="left" w:pos="0"/>
              </w:tabs>
            </w:pPr>
            <w:r w:rsidRPr="009F5A83">
              <w:t>HEALTH, OHIO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4DA12593" w14:textId="77777777" w:rsidR="00E60198" w:rsidRPr="009F5A83" w:rsidRDefault="00E60198" w:rsidP="00E60198">
            <w:pPr>
              <w:pStyle w:val="NoSpacing"/>
              <w:tabs>
                <w:tab w:val="left" w:pos="0"/>
              </w:tabs>
              <w:jc w:val="center"/>
            </w:pPr>
            <w:r>
              <w:rPr>
                <w:rFonts w:ascii="Arial" w:hAnsi="Arial" w:cs="Arial"/>
                <w:sz w:val="20"/>
                <w:szCs w:val="20"/>
              </w:rPr>
              <w:t>U2WRH33298</w:t>
            </w:r>
          </w:p>
        </w:tc>
        <w:tc>
          <w:tcPr>
            <w:tcW w:w="1416" w:type="dxa"/>
          </w:tcPr>
          <w:p w14:paraId="3A2B6580" w14:textId="77777777" w:rsidR="00E60198" w:rsidRPr="00694313" w:rsidRDefault="00E60198" w:rsidP="00E60198">
            <w:pPr>
              <w:pStyle w:val="NoSpacing"/>
              <w:tabs>
                <w:tab w:val="left" w:pos="0"/>
              </w:tabs>
              <w:jc w:val="center"/>
              <w:rPr>
                <w:color w:val="FF0000"/>
              </w:rPr>
            </w:pPr>
            <w:r>
              <w:rPr>
                <w:sz w:val="23"/>
                <w:szCs w:val="23"/>
              </w:rPr>
              <w:t xml:space="preserve">$688,294 </w:t>
            </w:r>
          </w:p>
        </w:tc>
      </w:tr>
      <w:tr w:rsidR="00E60198" w:rsidRPr="009F5A83" w14:paraId="3EEB57FF" w14:textId="77777777" w:rsidTr="000A2CC7">
        <w:trPr>
          <w:trHeight w:val="20"/>
        </w:trPr>
        <w:tc>
          <w:tcPr>
            <w:tcW w:w="736" w:type="dxa"/>
            <w:noWrap/>
            <w:hideMark/>
          </w:tcPr>
          <w:p w14:paraId="44823374" w14:textId="77777777" w:rsidR="00E60198" w:rsidRPr="009F5A83" w:rsidRDefault="00E60198" w:rsidP="00E60198">
            <w:pPr>
              <w:pStyle w:val="NoSpacing"/>
              <w:tabs>
                <w:tab w:val="left" w:pos="0"/>
              </w:tabs>
              <w:jc w:val="center"/>
            </w:pPr>
            <w:r w:rsidRPr="009F5A83">
              <w:t>OK</w:t>
            </w:r>
          </w:p>
        </w:tc>
        <w:tc>
          <w:tcPr>
            <w:tcW w:w="6468" w:type="dxa"/>
            <w:noWrap/>
            <w:hideMark/>
          </w:tcPr>
          <w:p w14:paraId="51FCCAEC" w14:textId="77777777" w:rsidR="00E60198" w:rsidRPr="009F5A83" w:rsidRDefault="00E60198" w:rsidP="00E60198">
            <w:pPr>
              <w:pStyle w:val="NoSpacing"/>
              <w:tabs>
                <w:tab w:val="left" w:pos="0"/>
              </w:tabs>
            </w:pPr>
            <w:r w:rsidRPr="009F5A83">
              <w:t>OKLAHOMA STATE UNIVERSITY</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6A019B25" w14:textId="77777777" w:rsidR="00E60198" w:rsidRPr="009F5A83" w:rsidRDefault="00E60198" w:rsidP="00E60198">
            <w:pPr>
              <w:pStyle w:val="NoSpacing"/>
              <w:tabs>
                <w:tab w:val="left" w:pos="0"/>
              </w:tabs>
              <w:jc w:val="center"/>
            </w:pPr>
            <w:r>
              <w:rPr>
                <w:rFonts w:ascii="Arial" w:hAnsi="Arial" w:cs="Arial"/>
                <w:sz w:val="20"/>
                <w:szCs w:val="20"/>
              </w:rPr>
              <w:t>U2WRH33319</w:t>
            </w:r>
          </w:p>
        </w:tc>
        <w:tc>
          <w:tcPr>
            <w:tcW w:w="1416" w:type="dxa"/>
          </w:tcPr>
          <w:p w14:paraId="5AA9CB5B" w14:textId="77777777" w:rsidR="00E60198" w:rsidRPr="00694313" w:rsidRDefault="00E60198" w:rsidP="00E60198">
            <w:pPr>
              <w:pStyle w:val="NoSpacing"/>
              <w:tabs>
                <w:tab w:val="left" w:pos="0"/>
              </w:tabs>
              <w:jc w:val="center"/>
              <w:rPr>
                <w:color w:val="FF0000"/>
              </w:rPr>
            </w:pPr>
            <w:r>
              <w:rPr>
                <w:sz w:val="23"/>
                <w:szCs w:val="23"/>
              </w:rPr>
              <w:t xml:space="preserve">$673,496 </w:t>
            </w:r>
          </w:p>
        </w:tc>
      </w:tr>
      <w:tr w:rsidR="00E60198" w:rsidRPr="009F5A83" w14:paraId="073F52DA" w14:textId="77777777" w:rsidTr="000A2CC7">
        <w:trPr>
          <w:trHeight w:val="20"/>
        </w:trPr>
        <w:tc>
          <w:tcPr>
            <w:tcW w:w="736" w:type="dxa"/>
            <w:noWrap/>
            <w:hideMark/>
          </w:tcPr>
          <w:p w14:paraId="659BA7BA" w14:textId="77777777" w:rsidR="00E60198" w:rsidRPr="009F5A83" w:rsidRDefault="00E60198" w:rsidP="00E60198">
            <w:pPr>
              <w:pStyle w:val="NoSpacing"/>
              <w:tabs>
                <w:tab w:val="left" w:pos="0"/>
              </w:tabs>
              <w:jc w:val="center"/>
            </w:pPr>
            <w:r w:rsidRPr="009F5A83">
              <w:t>OR</w:t>
            </w:r>
          </w:p>
        </w:tc>
        <w:tc>
          <w:tcPr>
            <w:tcW w:w="6468" w:type="dxa"/>
            <w:noWrap/>
            <w:hideMark/>
          </w:tcPr>
          <w:p w14:paraId="1F7E7F76" w14:textId="77777777" w:rsidR="00E60198" w:rsidRPr="009F5A83" w:rsidRDefault="00E60198" w:rsidP="00E60198">
            <w:pPr>
              <w:pStyle w:val="NoSpacing"/>
              <w:tabs>
                <w:tab w:val="left" w:pos="0"/>
              </w:tabs>
            </w:pPr>
            <w:r w:rsidRPr="009F5A83">
              <w:t>OREGON HEALTH &amp; SCIENCE UNIVERSITY</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52EC9321" w14:textId="77777777" w:rsidR="00E60198" w:rsidRPr="009F5A83" w:rsidRDefault="00E60198" w:rsidP="00E60198">
            <w:pPr>
              <w:pStyle w:val="NoSpacing"/>
              <w:tabs>
                <w:tab w:val="left" w:pos="0"/>
              </w:tabs>
              <w:jc w:val="center"/>
            </w:pPr>
            <w:r>
              <w:rPr>
                <w:rFonts w:ascii="Arial" w:hAnsi="Arial" w:cs="Arial"/>
                <w:sz w:val="20"/>
                <w:szCs w:val="20"/>
              </w:rPr>
              <w:t>U2WRH33327</w:t>
            </w:r>
          </w:p>
        </w:tc>
        <w:tc>
          <w:tcPr>
            <w:tcW w:w="1416" w:type="dxa"/>
          </w:tcPr>
          <w:p w14:paraId="58D53AD8" w14:textId="77777777" w:rsidR="00E60198" w:rsidRPr="00694313" w:rsidRDefault="00E60198" w:rsidP="00E60198">
            <w:pPr>
              <w:pStyle w:val="NoSpacing"/>
              <w:tabs>
                <w:tab w:val="left" w:pos="0"/>
              </w:tabs>
              <w:jc w:val="center"/>
              <w:rPr>
                <w:color w:val="FF0000"/>
              </w:rPr>
            </w:pPr>
            <w:r>
              <w:rPr>
                <w:sz w:val="23"/>
                <w:szCs w:val="23"/>
              </w:rPr>
              <w:t xml:space="preserve">$697,883 </w:t>
            </w:r>
          </w:p>
        </w:tc>
      </w:tr>
      <w:tr w:rsidR="00E60198" w:rsidRPr="009F5A83" w14:paraId="5BC18F79" w14:textId="77777777" w:rsidTr="000A2CC7">
        <w:trPr>
          <w:trHeight w:val="20"/>
        </w:trPr>
        <w:tc>
          <w:tcPr>
            <w:tcW w:w="736" w:type="dxa"/>
            <w:noWrap/>
            <w:hideMark/>
          </w:tcPr>
          <w:p w14:paraId="235A3BA1" w14:textId="77777777" w:rsidR="00E60198" w:rsidRPr="009F5A83" w:rsidRDefault="00E60198" w:rsidP="00E60198">
            <w:pPr>
              <w:pStyle w:val="NoSpacing"/>
              <w:tabs>
                <w:tab w:val="left" w:pos="0"/>
              </w:tabs>
              <w:jc w:val="center"/>
            </w:pPr>
            <w:r w:rsidRPr="009F5A83">
              <w:t>PA</w:t>
            </w:r>
          </w:p>
        </w:tc>
        <w:tc>
          <w:tcPr>
            <w:tcW w:w="6468" w:type="dxa"/>
            <w:noWrap/>
            <w:hideMark/>
          </w:tcPr>
          <w:p w14:paraId="57AE5F70" w14:textId="77777777" w:rsidR="00E60198" w:rsidRPr="009F5A83" w:rsidRDefault="00E60198" w:rsidP="00E60198">
            <w:pPr>
              <w:pStyle w:val="NoSpacing"/>
              <w:tabs>
                <w:tab w:val="left" w:pos="0"/>
              </w:tabs>
            </w:pPr>
            <w:r w:rsidRPr="009F5A83">
              <w:t>PENNSYLVANIA STATE UNIVERSITY, THE</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57901E42" w14:textId="77777777" w:rsidR="00E60198" w:rsidRPr="009F5A83" w:rsidRDefault="00E60198" w:rsidP="00E60198">
            <w:pPr>
              <w:pStyle w:val="NoSpacing"/>
              <w:tabs>
                <w:tab w:val="left" w:pos="0"/>
              </w:tabs>
              <w:jc w:val="center"/>
            </w:pPr>
            <w:r>
              <w:rPr>
                <w:rFonts w:ascii="Arial" w:hAnsi="Arial" w:cs="Arial"/>
                <w:sz w:val="20"/>
                <w:szCs w:val="20"/>
              </w:rPr>
              <w:t>U2WRH33292</w:t>
            </w:r>
          </w:p>
        </w:tc>
        <w:tc>
          <w:tcPr>
            <w:tcW w:w="1416" w:type="dxa"/>
          </w:tcPr>
          <w:p w14:paraId="4EE5AA42" w14:textId="77777777" w:rsidR="00E60198" w:rsidRPr="00694313" w:rsidRDefault="00E60198" w:rsidP="00E60198">
            <w:pPr>
              <w:pStyle w:val="NoSpacing"/>
              <w:tabs>
                <w:tab w:val="left" w:pos="0"/>
              </w:tabs>
              <w:jc w:val="center"/>
              <w:rPr>
                <w:color w:val="FF0000"/>
              </w:rPr>
            </w:pPr>
            <w:r>
              <w:rPr>
                <w:sz w:val="23"/>
                <w:szCs w:val="23"/>
              </w:rPr>
              <w:t xml:space="preserve">$444,516 </w:t>
            </w:r>
          </w:p>
        </w:tc>
      </w:tr>
      <w:tr w:rsidR="00E60198" w:rsidRPr="009F5A83" w14:paraId="75E764F0" w14:textId="77777777" w:rsidTr="000A2CC7">
        <w:trPr>
          <w:trHeight w:val="20"/>
        </w:trPr>
        <w:tc>
          <w:tcPr>
            <w:tcW w:w="736" w:type="dxa"/>
            <w:noWrap/>
            <w:hideMark/>
          </w:tcPr>
          <w:p w14:paraId="2BAA0B92" w14:textId="77777777" w:rsidR="00E60198" w:rsidRPr="009F5A83" w:rsidRDefault="00E60198" w:rsidP="00E60198">
            <w:pPr>
              <w:pStyle w:val="NoSpacing"/>
              <w:tabs>
                <w:tab w:val="left" w:pos="0"/>
              </w:tabs>
              <w:jc w:val="center"/>
            </w:pPr>
            <w:r w:rsidRPr="009F5A83">
              <w:t>SC</w:t>
            </w:r>
          </w:p>
        </w:tc>
        <w:tc>
          <w:tcPr>
            <w:tcW w:w="6468" w:type="dxa"/>
            <w:noWrap/>
            <w:hideMark/>
          </w:tcPr>
          <w:p w14:paraId="358AA81F" w14:textId="77777777" w:rsidR="00E60198" w:rsidRPr="009F5A83" w:rsidRDefault="00E60198" w:rsidP="00E60198">
            <w:pPr>
              <w:pStyle w:val="NoSpacing"/>
              <w:tabs>
                <w:tab w:val="left" w:pos="0"/>
              </w:tabs>
            </w:pPr>
            <w:r w:rsidRPr="009F5A83">
              <w:t>SOUTH CAROLINA OFFICE OF RURAL HEALTH</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23607D10" w14:textId="77777777" w:rsidR="00E60198" w:rsidRPr="009F5A83" w:rsidRDefault="00E60198" w:rsidP="00E60198">
            <w:pPr>
              <w:pStyle w:val="NoSpacing"/>
              <w:tabs>
                <w:tab w:val="left" w:pos="0"/>
              </w:tabs>
              <w:jc w:val="center"/>
            </w:pPr>
            <w:r>
              <w:rPr>
                <w:rFonts w:ascii="Arial" w:hAnsi="Arial" w:cs="Arial"/>
                <w:sz w:val="20"/>
                <w:szCs w:val="20"/>
              </w:rPr>
              <w:t>U2WRH33328</w:t>
            </w:r>
          </w:p>
        </w:tc>
        <w:tc>
          <w:tcPr>
            <w:tcW w:w="1416" w:type="dxa"/>
          </w:tcPr>
          <w:p w14:paraId="47AA9372" w14:textId="77777777" w:rsidR="00E60198" w:rsidRPr="00694313" w:rsidRDefault="00E60198" w:rsidP="00E60198">
            <w:pPr>
              <w:pStyle w:val="NoSpacing"/>
              <w:tabs>
                <w:tab w:val="left" w:pos="0"/>
              </w:tabs>
              <w:jc w:val="center"/>
              <w:rPr>
                <w:color w:val="FF0000"/>
              </w:rPr>
            </w:pPr>
            <w:r>
              <w:rPr>
                <w:sz w:val="23"/>
                <w:szCs w:val="23"/>
              </w:rPr>
              <w:t xml:space="preserve">$394,458 </w:t>
            </w:r>
          </w:p>
        </w:tc>
      </w:tr>
      <w:tr w:rsidR="00E60198" w:rsidRPr="009F5A83" w14:paraId="7DF0653F" w14:textId="77777777" w:rsidTr="000A2CC7">
        <w:trPr>
          <w:trHeight w:val="20"/>
        </w:trPr>
        <w:tc>
          <w:tcPr>
            <w:tcW w:w="736" w:type="dxa"/>
            <w:noWrap/>
            <w:hideMark/>
          </w:tcPr>
          <w:p w14:paraId="491833F0" w14:textId="77777777" w:rsidR="00E60198" w:rsidRPr="009F5A83" w:rsidRDefault="00E60198" w:rsidP="00E60198">
            <w:pPr>
              <w:pStyle w:val="NoSpacing"/>
              <w:tabs>
                <w:tab w:val="left" w:pos="0"/>
              </w:tabs>
              <w:jc w:val="center"/>
            </w:pPr>
            <w:r w:rsidRPr="009F5A83">
              <w:t>SD</w:t>
            </w:r>
          </w:p>
        </w:tc>
        <w:tc>
          <w:tcPr>
            <w:tcW w:w="6468" w:type="dxa"/>
            <w:noWrap/>
            <w:hideMark/>
          </w:tcPr>
          <w:p w14:paraId="408D55A1" w14:textId="77777777" w:rsidR="00E60198" w:rsidRPr="009F5A83" w:rsidRDefault="00E60198" w:rsidP="00E60198">
            <w:pPr>
              <w:pStyle w:val="NoSpacing"/>
              <w:tabs>
                <w:tab w:val="left" w:pos="0"/>
              </w:tabs>
            </w:pPr>
            <w:r w:rsidRPr="009F5A83">
              <w:t>SOUTH DAKOTA DEPARTMENT OF HEALTH</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091ADA5B" w14:textId="77777777" w:rsidR="00E60198" w:rsidRPr="009F5A83" w:rsidRDefault="00E60198" w:rsidP="00E60198">
            <w:pPr>
              <w:pStyle w:val="NoSpacing"/>
              <w:tabs>
                <w:tab w:val="left" w:pos="0"/>
              </w:tabs>
              <w:jc w:val="center"/>
            </w:pPr>
            <w:r>
              <w:rPr>
                <w:rFonts w:ascii="Arial" w:hAnsi="Arial" w:cs="Arial"/>
                <w:sz w:val="20"/>
                <w:szCs w:val="20"/>
              </w:rPr>
              <w:t>U2WRH33329</w:t>
            </w:r>
          </w:p>
        </w:tc>
        <w:tc>
          <w:tcPr>
            <w:tcW w:w="1416" w:type="dxa"/>
          </w:tcPr>
          <w:p w14:paraId="663798DE" w14:textId="77777777" w:rsidR="00E60198" w:rsidRPr="00694313" w:rsidRDefault="00E60198" w:rsidP="00E60198">
            <w:pPr>
              <w:pStyle w:val="NoSpacing"/>
              <w:tabs>
                <w:tab w:val="left" w:pos="0"/>
              </w:tabs>
              <w:jc w:val="center"/>
              <w:rPr>
                <w:color w:val="FF0000"/>
              </w:rPr>
            </w:pPr>
            <w:r>
              <w:rPr>
                <w:sz w:val="23"/>
                <w:szCs w:val="23"/>
              </w:rPr>
              <w:t xml:space="preserve">$673,740 </w:t>
            </w:r>
          </w:p>
        </w:tc>
      </w:tr>
      <w:tr w:rsidR="00E60198" w:rsidRPr="009F5A83" w14:paraId="34595F3E" w14:textId="77777777" w:rsidTr="000A2CC7">
        <w:trPr>
          <w:trHeight w:val="20"/>
        </w:trPr>
        <w:tc>
          <w:tcPr>
            <w:tcW w:w="736" w:type="dxa"/>
            <w:noWrap/>
            <w:hideMark/>
          </w:tcPr>
          <w:p w14:paraId="0A69119C" w14:textId="77777777" w:rsidR="00E60198" w:rsidRPr="009F5A83" w:rsidRDefault="00E60198" w:rsidP="00E60198">
            <w:pPr>
              <w:pStyle w:val="NoSpacing"/>
              <w:tabs>
                <w:tab w:val="left" w:pos="0"/>
              </w:tabs>
              <w:jc w:val="center"/>
            </w:pPr>
            <w:r w:rsidRPr="009F5A83">
              <w:t>TN</w:t>
            </w:r>
          </w:p>
        </w:tc>
        <w:tc>
          <w:tcPr>
            <w:tcW w:w="6468" w:type="dxa"/>
            <w:noWrap/>
            <w:hideMark/>
          </w:tcPr>
          <w:p w14:paraId="7BD53A8D" w14:textId="77777777" w:rsidR="00E60198" w:rsidRPr="009F5A83" w:rsidRDefault="00E60198" w:rsidP="00E60198">
            <w:pPr>
              <w:pStyle w:val="NoSpacing"/>
              <w:tabs>
                <w:tab w:val="left" w:pos="0"/>
              </w:tabs>
            </w:pPr>
            <w:r w:rsidRPr="009F5A83">
              <w:t>HEALTH, TENNESSEE DEPT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3E342BDC" w14:textId="77777777" w:rsidR="00E60198" w:rsidRPr="009F5A83" w:rsidRDefault="00E60198" w:rsidP="00E60198">
            <w:pPr>
              <w:pStyle w:val="NoSpacing"/>
              <w:tabs>
                <w:tab w:val="left" w:pos="0"/>
              </w:tabs>
              <w:jc w:val="center"/>
            </w:pPr>
            <w:r>
              <w:rPr>
                <w:rFonts w:ascii="Arial" w:hAnsi="Arial" w:cs="Arial"/>
                <w:sz w:val="20"/>
                <w:szCs w:val="20"/>
              </w:rPr>
              <w:t>U2WRH33325</w:t>
            </w:r>
          </w:p>
        </w:tc>
        <w:tc>
          <w:tcPr>
            <w:tcW w:w="1416" w:type="dxa"/>
          </w:tcPr>
          <w:p w14:paraId="72835B7A" w14:textId="77777777" w:rsidR="00E60198" w:rsidRPr="00694313" w:rsidRDefault="00E60198" w:rsidP="00E60198">
            <w:pPr>
              <w:pStyle w:val="NoSpacing"/>
              <w:tabs>
                <w:tab w:val="left" w:pos="0"/>
              </w:tabs>
              <w:jc w:val="center"/>
              <w:rPr>
                <w:color w:val="FF0000"/>
              </w:rPr>
            </w:pPr>
            <w:r>
              <w:rPr>
                <w:sz w:val="23"/>
                <w:szCs w:val="23"/>
              </w:rPr>
              <w:t xml:space="preserve">$498,448 </w:t>
            </w:r>
          </w:p>
        </w:tc>
      </w:tr>
      <w:tr w:rsidR="00E60198" w:rsidRPr="009F5A83" w14:paraId="21D2FE2A" w14:textId="77777777" w:rsidTr="000A2CC7">
        <w:trPr>
          <w:trHeight w:val="20"/>
        </w:trPr>
        <w:tc>
          <w:tcPr>
            <w:tcW w:w="736" w:type="dxa"/>
            <w:noWrap/>
            <w:hideMark/>
          </w:tcPr>
          <w:p w14:paraId="63A7942E" w14:textId="77777777" w:rsidR="00E60198" w:rsidRPr="009F5A83" w:rsidRDefault="00E60198" w:rsidP="00E60198">
            <w:pPr>
              <w:pStyle w:val="NoSpacing"/>
              <w:tabs>
                <w:tab w:val="left" w:pos="0"/>
              </w:tabs>
              <w:jc w:val="center"/>
            </w:pPr>
            <w:r w:rsidRPr="009F5A83">
              <w:t>TX</w:t>
            </w:r>
          </w:p>
        </w:tc>
        <w:tc>
          <w:tcPr>
            <w:tcW w:w="6468" w:type="dxa"/>
            <w:noWrap/>
            <w:hideMark/>
          </w:tcPr>
          <w:p w14:paraId="2EEC8D91" w14:textId="77777777" w:rsidR="00E60198" w:rsidRPr="009F5A83" w:rsidRDefault="00E60198" w:rsidP="00E60198">
            <w:pPr>
              <w:pStyle w:val="NoSpacing"/>
              <w:tabs>
                <w:tab w:val="left" w:pos="0"/>
              </w:tabs>
            </w:pPr>
            <w:r w:rsidRPr="009F5A83">
              <w:t>AGRICULTURE, TEXAS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43FFB9E2" w14:textId="77777777" w:rsidR="00E60198" w:rsidRPr="009F5A83" w:rsidRDefault="00E60198" w:rsidP="00E60198">
            <w:pPr>
              <w:pStyle w:val="NoSpacing"/>
              <w:tabs>
                <w:tab w:val="left" w:pos="0"/>
              </w:tabs>
              <w:jc w:val="center"/>
            </w:pPr>
            <w:r>
              <w:rPr>
                <w:rFonts w:ascii="Arial" w:hAnsi="Arial" w:cs="Arial"/>
                <w:sz w:val="20"/>
                <w:szCs w:val="20"/>
              </w:rPr>
              <w:t>U2WRH33313</w:t>
            </w:r>
          </w:p>
        </w:tc>
        <w:tc>
          <w:tcPr>
            <w:tcW w:w="1416" w:type="dxa"/>
          </w:tcPr>
          <w:p w14:paraId="448AF482" w14:textId="77777777" w:rsidR="00E60198" w:rsidRPr="00694313" w:rsidRDefault="00E60198" w:rsidP="00E60198">
            <w:pPr>
              <w:pStyle w:val="NoSpacing"/>
              <w:tabs>
                <w:tab w:val="left" w:pos="0"/>
              </w:tabs>
              <w:jc w:val="center"/>
              <w:rPr>
                <w:color w:val="FF0000"/>
              </w:rPr>
            </w:pPr>
            <w:r>
              <w:rPr>
                <w:sz w:val="23"/>
                <w:szCs w:val="23"/>
              </w:rPr>
              <w:t xml:space="preserve">$901,523 </w:t>
            </w:r>
          </w:p>
        </w:tc>
      </w:tr>
      <w:tr w:rsidR="00E60198" w:rsidRPr="009F5A83" w14:paraId="724CCB61" w14:textId="77777777" w:rsidTr="000A2CC7">
        <w:trPr>
          <w:trHeight w:val="20"/>
        </w:trPr>
        <w:tc>
          <w:tcPr>
            <w:tcW w:w="736" w:type="dxa"/>
            <w:noWrap/>
            <w:hideMark/>
          </w:tcPr>
          <w:p w14:paraId="366D4A0E" w14:textId="77777777" w:rsidR="00E60198" w:rsidRPr="009F5A83" w:rsidRDefault="00E60198" w:rsidP="00E60198">
            <w:pPr>
              <w:pStyle w:val="NoSpacing"/>
              <w:tabs>
                <w:tab w:val="left" w:pos="0"/>
              </w:tabs>
              <w:jc w:val="center"/>
            </w:pPr>
            <w:r w:rsidRPr="009F5A83">
              <w:t>UT</w:t>
            </w:r>
          </w:p>
        </w:tc>
        <w:tc>
          <w:tcPr>
            <w:tcW w:w="6468" w:type="dxa"/>
            <w:noWrap/>
            <w:hideMark/>
          </w:tcPr>
          <w:p w14:paraId="19BEC8CA" w14:textId="77777777" w:rsidR="00E60198" w:rsidRPr="009F5A83" w:rsidRDefault="00E60198" w:rsidP="00E60198">
            <w:pPr>
              <w:pStyle w:val="NoSpacing"/>
              <w:tabs>
                <w:tab w:val="left" w:pos="0"/>
              </w:tabs>
            </w:pPr>
            <w:r w:rsidRPr="009F5A83">
              <w:t>DEPARTMENT OF HEALTH UTAH</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4729AEB8" w14:textId="77777777" w:rsidR="00E60198" w:rsidRPr="009F5A83" w:rsidRDefault="00E60198" w:rsidP="00E60198">
            <w:pPr>
              <w:pStyle w:val="NoSpacing"/>
              <w:tabs>
                <w:tab w:val="left" w:pos="0"/>
              </w:tabs>
              <w:jc w:val="center"/>
            </w:pPr>
            <w:r>
              <w:rPr>
                <w:rFonts w:ascii="Arial" w:hAnsi="Arial" w:cs="Arial"/>
                <w:sz w:val="20"/>
                <w:szCs w:val="20"/>
              </w:rPr>
              <w:t>U2WRH33323</w:t>
            </w:r>
          </w:p>
        </w:tc>
        <w:tc>
          <w:tcPr>
            <w:tcW w:w="1416" w:type="dxa"/>
          </w:tcPr>
          <w:p w14:paraId="2520B1AC" w14:textId="77777777" w:rsidR="00E60198" w:rsidRPr="00694313" w:rsidRDefault="00E60198" w:rsidP="00E60198">
            <w:pPr>
              <w:pStyle w:val="NoSpacing"/>
              <w:tabs>
                <w:tab w:val="left" w:pos="0"/>
              </w:tabs>
              <w:jc w:val="center"/>
              <w:rPr>
                <w:color w:val="FF0000"/>
              </w:rPr>
            </w:pPr>
            <w:r>
              <w:rPr>
                <w:sz w:val="23"/>
                <w:szCs w:val="23"/>
              </w:rPr>
              <w:t xml:space="preserve">$391,386 </w:t>
            </w:r>
          </w:p>
        </w:tc>
      </w:tr>
      <w:tr w:rsidR="00E60198" w:rsidRPr="009F5A83" w14:paraId="749E8A6D" w14:textId="77777777" w:rsidTr="000A2CC7">
        <w:trPr>
          <w:trHeight w:val="20"/>
        </w:trPr>
        <w:tc>
          <w:tcPr>
            <w:tcW w:w="736" w:type="dxa"/>
            <w:noWrap/>
            <w:hideMark/>
          </w:tcPr>
          <w:p w14:paraId="0723356A" w14:textId="77777777" w:rsidR="00E60198" w:rsidRPr="009F5A83" w:rsidRDefault="00E60198" w:rsidP="00E60198">
            <w:pPr>
              <w:pStyle w:val="NoSpacing"/>
              <w:tabs>
                <w:tab w:val="left" w:pos="0"/>
              </w:tabs>
              <w:jc w:val="center"/>
            </w:pPr>
            <w:r w:rsidRPr="009F5A83">
              <w:t>VA</w:t>
            </w:r>
          </w:p>
        </w:tc>
        <w:tc>
          <w:tcPr>
            <w:tcW w:w="6468" w:type="dxa"/>
            <w:noWrap/>
            <w:hideMark/>
          </w:tcPr>
          <w:p w14:paraId="6CC4C9A5" w14:textId="77777777" w:rsidR="00E60198" w:rsidRPr="009F5A83" w:rsidRDefault="00E60198" w:rsidP="00E60198">
            <w:pPr>
              <w:pStyle w:val="NoSpacing"/>
              <w:tabs>
                <w:tab w:val="left" w:pos="0"/>
              </w:tabs>
            </w:pPr>
            <w:r w:rsidRPr="009F5A83">
              <w:t>HEALTH, VIRGINIA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5478AA3D" w14:textId="77777777" w:rsidR="00E60198" w:rsidRPr="009F5A83" w:rsidRDefault="00E60198" w:rsidP="00E60198">
            <w:pPr>
              <w:pStyle w:val="NoSpacing"/>
              <w:tabs>
                <w:tab w:val="left" w:pos="0"/>
              </w:tabs>
              <w:jc w:val="center"/>
            </w:pPr>
            <w:r>
              <w:rPr>
                <w:rFonts w:ascii="Arial" w:hAnsi="Arial" w:cs="Arial"/>
                <w:sz w:val="20"/>
                <w:szCs w:val="20"/>
              </w:rPr>
              <w:t>U2WRH33299</w:t>
            </w:r>
          </w:p>
        </w:tc>
        <w:tc>
          <w:tcPr>
            <w:tcW w:w="1416" w:type="dxa"/>
          </w:tcPr>
          <w:p w14:paraId="3427C432" w14:textId="77777777" w:rsidR="00E60198" w:rsidRPr="00694313" w:rsidRDefault="00E60198" w:rsidP="00E60198">
            <w:pPr>
              <w:pStyle w:val="NoSpacing"/>
              <w:tabs>
                <w:tab w:val="left" w:pos="0"/>
              </w:tabs>
              <w:jc w:val="center"/>
              <w:rPr>
                <w:color w:val="FF0000"/>
              </w:rPr>
            </w:pPr>
            <w:r>
              <w:rPr>
                <w:sz w:val="23"/>
                <w:szCs w:val="23"/>
              </w:rPr>
              <w:t xml:space="preserve">$356,713 </w:t>
            </w:r>
          </w:p>
        </w:tc>
      </w:tr>
      <w:tr w:rsidR="00E60198" w:rsidRPr="009F5A83" w14:paraId="4142ED50" w14:textId="77777777" w:rsidTr="000A2CC7">
        <w:trPr>
          <w:trHeight w:val="20"/>
        </w:trPr>
        <w:tc>
          <w:tcPr>
            <w:tcW w:w="736" w:type="dxa"/>
            <w:noWrap/>
            <w:hideMark/>
          </w:tcPr>
          <w:p w14:paraId="013176C1" w14:textId="77777777" w:rsidR="00E60198" w:rsidRPr="009F5A83" w:rsidRDefault="00E60198" w:rsidP="00E60198">
            <w:pPr>
              <w:pStyle w:val="NoSpacing"/>
              <w:tabs>
                <w:tab w:val="left" w:pos="0"/>
              </w:tabs>
              <w:jc w:val="center"/>
            </w:pPr>
            <w:r w:rsidRPr="009F5A83">
              <w:t>VT</w:t>
            </w:r>
          </w:p>
        </w:tc>
        <w:tc>
          <w:tcPr>
            <w:tcW w:w="6468" w:type="dxa"/>
            <w:noWrap/>
            <w:hideMark/>
          </w:tcPr>
          <w:p w14:paraId="61A58707" w14:textId="77777777" w:rsidR="00E60198" w:rsidRPr="009F5A83" w:rsidRDefault="00E60198" w:rsidP="00E60198">
            <w:pPr>
              <w:pStyle w:val="NoSpacing"/>
              <w:tabs>
                <w:tab w:val="left" w:pos="0"/>
              </w:tabs>
            </w:pPr>
            <w:r w:rsidRPr="009F5A83">
              <w:t>HUMAN SERVICES, VERMONT AGENCY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263A0B3C" w14:textId="77777777" w:rsidR="00E60198" w:rsidRPr="009F5A83" w:rsidRDefault="00E60198" w:rsidP="00E60198">
            <w:pPr>
              <w:pStyle w:val="NoSpacing"/>
              <w:tabs>
                <w:tab w:val="left" w:pos="0"/>
              </w:tabs>
              <w:jc w:val="center"/>
            </w:pPr>
            <w:r>
              <w:rPr>
                <w:rFonts w:ascii="Arial" w:hAnsi="Arial" w:cs="Arial"/>
                <w:sz w:val="20"/>
                <w:szCs w:val="20"/>
              </w:rPr>
              <w:t>U2WRH33291</w:t>
            </w:r>
          </w:p>
        </w:tc>
        <w:tc>
          <w:tcPr>
            <w:tcW w:w="1416" w:type="dxa"/>
          </w:tcPr>
          <w:p w14:paraId="1BCDCD1F" w14:textId="77777777" w:rsidR="00E60198" w:rsidRPr="00694313" w:rsidRDefault="00E60198" w:rsidP="00E60198">
            <w:pPr>
              <w:pStyle w:val="NoSpacing"/>
              <w:tabs>
                <w:tab w:val="left" w:pos="0"/>
              </w:tabs>
              <w:jc w:val="center"/>
              <w:rPr>
                <w:color w:val="FF0000"/>
              </w:rPr>
            </w:pPr>
            <w:r>
              <w:rPr>
                <w:sz w:val="23"/>
                <w:szCs w:val="23"/>
              </w:rPr>
              <w:t xml:space="preserve">$320,206 </w:t>
            </w:r>
          </w:p>
        </w:tc>
      </w:tr>
      <w:tr w:rsidR="00E60198" w:rsidRPr="009F5A83" w14:paraId="78B51A8B" w14:textId="77777777" w:rsidTr="000A2CC7">
        <w:trPr>
          <w:trHeight w:val="20"/>
        </w:trPr>
        <w:tc>
          <w:tcPr>
            <w:tcW w:w="736" w:type="dxa"/>
            <w:noWrap/>
            <w:hideMark/>
          </w:tcPr>
          <w:p w14:paraId="3F96E1BE" w14:textId="77777777" w:rsidR="00E60198" w:rsidRPr="009F5A83" w:rsidRDefault="00E60198" w:rsidP="00E60198">
            <w:pPr>
              <w:pStyle w:val="NoSpacing"/>
              <w:tabs>
                <w:tab w:val="left" w:pos="0"/>
              </w:tabs>
              <w:jc w:val="center"/>
            </w:pPr>
            <w:r w:rsidRPr="009F5A83">
              <w:t>WA</w:t>
            </w:r>
          </w:p>
        </w:tc>
        <w:tc>
          <w:tcPr>
            <w:tcW w:w="6468" w:type="dxa"/>
            <w:noWrap/>
            <w:hideMark/>
          </w:tcPr>
          <w:p w14:paraId="1A5EFB09" w14:textId="77777777" w:rsidR="00E60198" w:rsidRPr="009F5A83" w:rsidRDefault="00E60198" w:rsidP="00E60198">
            <w:pPr>
              <w:pStyle w:val="NoSpacing"/>
              <w:tabs>
                <w:tab w:val="left" w:pos="0"/>
              </w:tabs>
            </w:pPr>
            <w:r w:rsidRPr="009F5A83">
              <w:t>HEALTH, WASHINGTON STATE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48D146E9" w14:textId="77777777" w:rsidR="00E60198" w:rsidRPr="009F5A83" w:rsidRDefault="00E60198" w:rsidP="00E60198">
            <w:pPr>
              <w:pStyle w:val="NoSpacing"/>
              <w:tabs>
                <w:tab w:val="left" w:pos="0"/>
              </w:tabs>
              <w:jc w:val="center"/>
            </w:pPr>
            <w:r>
              <w:rPr>
                <w:rFonts w:ascii="Arial" w:hAnsi="Arial" w:cs="Arial"/>
                <w:sz w:val="20"/>
                <w:szCs w:val="20"/>
              </w:rPr>
              <w:t>U2WRH33326</w:t>
            </w:r>
          </w:p>
        </w:tc>
        <w:tc>
          <w:tcPr>
            <w:tcW w:w="1416" w:type="dxa"/>
          </w:tcPr>
          <w:p w14:paraId="1F9A2CCB" w14:textId="77777777" w:rsidR="00E60198" w:rsidRPr="00694313" w:rsidRDefault="00E60198" w:rsidP="00E60198">
            <w:pPr>
              <w:pStyle w:val="NoSpacing"/>
              <w:tabs>
                <w:tab w:val="left" w:pos="0"/>
              </w:tabs>
              <w:jc w:val="center"/>
              <w:rPr>
                <w:color w:val="FF0000"/>
              </w:rPr>
            </w:pPr>
            <w:r>
              <w:rPr>
                <w:sz w:val="23"/>
                <w:szCs w:val="23"/>
              </w:rPr>
              <w:t xml:space="preserve">$686,629 </w:t>
            </w:r>
          </w:p>
        </w:tc>
      </w:tr>
      <w:tr w:rsidR="00E60198" w:rsidRPr="009F5A83" w14:paraId="0E75FAD3" w14:textId="77777777" w:rsidTr="000A2CC7">
        <w:trPr>
          <w:trHeight w:val="20"/>
        </w:trPr>
        <w:tc>
          <w:tcPr>
            <w:tcW w:w="736" w:type="dxa"/>
            <w:noWrap/>
            <w:hideMark/>
          </w:tcPr>
          <w:p w14:paraId="56C84C8B" w14:textId="77777777" w:rsidR="00E60198" w:rsidRPr="009F5A83" w:rsidRDefault="00E60198" w:rsidP="00E60198">
            <w:pPr>
              <w:pStyle w:val="NoSpacing"/>
              <w:tabs>
                <w:tab w:val="left" w:pos="0"/>
              </w:tabs>
              <w:jc w:val="center"/>
            </w:pPr>
            <w:r w:rsidRPr="009F5A83">
              <w:t>WI</w:t>
            </w:r>
          </w:p>
        </w:tc>
        <w:tc>
          <w:tcPr>
            <w:tcW w:w="6468" w:type="dxa"/>
            <w:noWrap/>
            <w:hideMark/>
          </w:tcPr>
          <w:p w14:paraId="5D2D48AF" w14:textId="77777777" w:rsidR="00E60198" w:rsidRPr="009F5A83" w:rsidRDefault="00E60198" w:rsidP="00E60198">
            <w:pPr>
              <w:pStyle w:val="NoSpacing"/>
              <w:tabs>
                <w:tab w:val="left" w:pos="0"/>
              </w:tabs>
            </w:pPr>
            <w:r w:rsidRPr="009F5A83">
              <w:t>UNIVERSITY OF WISCONSIN SYSTEM</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2D4A59C3" w14:textId="77777777" w:rsidR="00E60198" w:rsidRPr="009F5A83" w:rsidRDefault="00E60198" w:rsidP="00E60198">
            <w:pPr>
              <w:pStyle w:val="NoSpacing"/>
              <w:tabs>
                <w:tab w:val="left" w:pos="0"/>
              </w:tabs>
              <w:jc w:val="center"/>
            </w:pPr>
            <w:r>
              <w:rPr>
                <w:rFonts w:ascii="Arial" w:hAnsi="Arial" w:cs="Arial"/>
                <w:sz w:val="20"/>
                <w:szCs w:val="20"/>
              </w:rPr>
              <w:t>U2WRH33303</w:t>
            </w:r>
          </w:p>
        </w:tc>
        <w:tc>
          <w:tcPr>
            <w:tcW w:w="1416" w:type="dxa"/>
          </w:tcPr>
          <w:p w14:paraId="18624ECE" w14:textId="77777777" w:rsidR="00E60198" w:rsidRPr="00694313" w:rsidRDefault="00E60198" w:rsidP="00E60198">
            <w:pPr>
              <w:pStyle w:val="NoSpacing"/>
              <w:tabs>
                <w:tab w:val="left" w:pos="0"/>
              </w:tabs>
              <w:jc w:val="center"/>
              <w:rPr>
                <w:color w:val="FF0000"/>
              </w:rPr>
            </w:pPr>
            <w:r>
              <w:rPr>
                <w:sz w:val="23"/>
                <w:szCs w:val="23"/>
              </w:rPr>
              <w:t xml:space="preserve">$804,871 </w:t>
            </w:r>
          </w:p>
        </w:tc>
      </w:tr>
      <w:tr w:rsidR="00E60198" w:rsidRPr="009F5A83" w14:paraId="682954F5" w14:textId="77777777" w:rsidTr="000A2CC7">
        <w:trPr>
          <w:trHeight w:val="20"/>
        </w:trPr>
        <w:tc>
          <w:tcPr>
            <w:tcW w:w="736" w:type="dxa"/>
            <w:noWrap/>
            <w:hideMark/>
          </w:tcPr>
          <w:p w14:paraId="5F2416CA" w14:textId="77777777" w:rsidR="00E60198" w:rsidRPr="009F5A83" w:rsidRDefault="00E60198" w:rsidP="00E60198">
            <w:pPr>
              <w:pStyle w:val="NoSpacing"/>
              <w:tabs>
                <w:tab w:val="left" w:pos="0"/>
              </w:tabs>
              <w:jc w:val="center"/>
            </w:pPr>
            <w:r w:rsidRPr="009F5A83">
              <w:t>WV</w:t>
            </w:r>
          </w:p>
        </w:tc>
        <w:tc>
          <w:tcPr>
            <w:tcW w:w="6468" w:type="dxa"/>
            <w:noWrap/>
            <w:hideMark/>
          </w:tcPr>
          <w:p w14:paraId="068B2EAF" w14:textId="77777777" w:rsidR="00E60198" w:rsidRPr="009F5A83" w:rsidRDefault="00E60198" w:rsidP="00E60198">
            <w:pPr>
              <w:pStyle w:val="NoSpacing"/>
              <w:tabs>
                <w:tab w:val="left" w:pos="0"/>
              </w:tabs>
            </w:pPr>
            <w:r w:rsidRPr="009F5A83">
              <w:t>HEALTH AND HUMAN RESOURCES, WEST VIRGINIA DEPARTMENT OF</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248AA73F" w14:textId="77777777" w:rsidR="00E60198" w:rsidRPr="009F5A83" w:rsidRDefault="00E60198" w:rsidP="00E60198">
            <w:pPr>
              <w:pStyle w:val="NoSpacing"/>
              <w:tabs>
                <w:tab w:val="left" w:pos="0"/>
              </w:tabs>
              <w:jc w:val="center"/>
            </w:pPr>
            <w:r>
              <w:rPr>
                <w:rFonts w:ascii="Arial" w:hAnsi="Arial" w:cs="Arial"/>
                <w:sz w:val="20"/>
                <w:szCs w:val="20"/>
              </w:rPr>
              <w:t>U2WRH33324</w:t>
            </w:r>
          </w:p>
        </w:tc>
        <w:tc>
          <w:tcPr>
            <w:tcW w:w="1416" w:type="dxa"/>
          </w:tcPr>
          <w:p w14:paraId="763EF426" w14:textId="77777777" w:rsidR="00E60198" w:rsidRPr="00694313" w:rsidRDefault="00E60198" w:rsidP="00E60198">
            <w:pPr>
              <w:pStyle w:val="NoSpacing"/>
              <w:tabs>
                <w:tab w:val="left" w:pos="0"/>
              </w:tabs>
              <w:jc w:val="center"/>
              <w:rPr>
                <w:color w:val="FF0000"/>
              </w:rPr>
            </w:pPr>
            <w:r>
              <w:rPr>
                <w:sz w:val="23"/>
                <w:szCs w:val="23"/>
              </w:rPr>
              <w:t xml:space="preserve">$551,220 </w:t>
            </w:r>
          </w:p>
        </w:tc>
      </w:tr>
      <w:tr w:rsidR="00E60198" w:rsidRPr="009F5A83" w14:paraId="2F2F3B89" w14:textId="77777777" w:rsidTr="000A2CC7">
        <w:trPr>
          <w:trHeight w:val="20"/>
        </w:trPr>
        <w:tc>
          <w:tcPr>
            <w:tcW w:w="736" w:type="dxa"/>
            <w:noWrap/>
            <w:hideMark/>
          </w:tcPr>
          <w:p w14:paraId="14AD1E49" w14:textId="77777777" w:rsidR="00E60198" w:rsidRPr="009F5A83" w:rsidRDefault="00E60198" w:rsidP="00E60198">
            <w:pPr>
              <w:pStyle w:val="NoSpacing"/>
              <w:tabs>
                <w:tab w:val="left" w:pos="0"/>
              </w:tabs>
              <w:jc w:val="center"/>
            </w:pPr>
            <w:r w:rsidRPr="009F5A83">
              <w:t>WY</w:t>
            </w:r>
          </w:p>
        </w:tc>
        <w:tc>
          <w:tcPr>
            <w:tcW w:w="6468" w:type="dxa"/>
            <w:noWrap/>
            <w:hideMark/>
          </w:tcPr>
          <w:p w14:paraId="506FA3D8" w14:textId="77777777" w:rsidR="00E60198" w:rsidRPr="009F5A83" w:rsidRDefault="00E60198" w:rsidP="00E60198">
            <w:pPr>
              <w:pStyle w:val="NoSpacing"/>
              <w:tabs>
                <w:tab w:val="left" w:pos="0"/>
              </w:tabs>
            </w:pPr>
            <w:r w:rsidRPr="009F5A83">
              <w:t>WYOMING, DEPARTMENT OF HEALTH</w:t>
            </w:r>
          </w:p>
        </w:tc>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65ED80B0" w14:textId="77777777" w:rsidR="00E60198" w:rsidRPr="009F5A83" w:rsidRDefault="00E60198" w:rsidP="00E60198">
            <w:pPr>
              <w:pStyle w:val="NoSpacing"/>
              <w:tabs>
                <w:tab w:val="left" w:pos="0"/>
              </w:tabs>
              <w:jc w:val="center"/>
            </w:pPr>
            <w:r>
              <w:rPr>
                <w:rFonts w:ascii="Arial" w:hAnsi="Arial" w:cs="Arial"/>
                <w:sz w:val="20"/>
                <w:szCs w:val="20"/>
              </w:rPr>
              <w:t>U2WRH33330</w:t>
            </w:r>
          </w:p>
        </w:tc>
        <w:tc>
          <w:tcPr>
            <w:tcW w:w="1416" w:type="dxa"/>
          </w:tcPr>
          <w:p w14:paraId="636EDD5E" w14:textId="77777777" w:rsidR="00E60198" w:rsidRPr="00694313" w:rsidRDefault="00E60198" w:rsidP="00E60198">
            <w:pPr>
              <w:pStyle w:val="NoSpacing"/>
              <w:tabs>
                <w:tab w:val="left" w:pos="0"/>
              </w:tabs>
              <w:jc w:val="center"/>
              <w:rPr>
                <w:color w:val="FF0000"/>
              </w:rPr>
            </w:pPr>
            <w:r>
              <w:rPr>
                <w:sz w:val="23"/>
                <w:szCs w:val="23"/>
              </w:rPr>
              <w:t xml:space="preserve">$497,399 </w:t>
            </w:r>
          </w:p>
        </w:tc>
      </w:tr>
      <w:tr w:rsidR="00E60198" w:rsidRPr="009F5A83" w14:paraId="5078661F" w14:textId="77777777" w:rsidTr="59A4C680">
        <w:trPr>
          <w:trHeight w:val="20"/>
        </w:trPr>
        <w:tc>
          <w:tcPr>
            <w:tcW w:w="736" w:type="dxa"/>
            <w:noWrap/>
            <w:hideMark/>
          </w:tcPr>
          <w:p w14:paraId="420BCF2F" w14:textId="77777777" w:rsidR="00E60198" w:rsidRPr="009F5A83" w:rsidRDefault="00E60198" w:rsidP="00E60198">
            <w:pPr>
              <w:pStyle w:val="NoSpacing"/>
              <w:tabs>
                <w:tab w:val="left" w:pos="0"/>
              </w:tabs>
              <w:jc w:val="center"/>
            </w:pPr>
          </w:p>
        </w:tc>
        <w:tc>
          <w:tcPr>
            <w:tcW w:w="6468" w:type="dxa"/>
            <w:noWrap/>
            <w:hideMark/>
          </w:tcPr>
          <w:p w14:paraId="5A1824CD" w14:textId="77777777" w:rsidR="00E60198" w:rsidRPr="009F5A83" w:rsidRDefault="00E60198" w:rsidP="00E60198">
            <w:pPr>
              <w:pStyle w:val="NoSpacing"/>
              <w:tabs>
                <w:tab w:val="left" w:pos="0"/>
              </w:tabs>
              <w:rPr>
                <w:b/>
                <w:bCs/>
              </w:rPr>
            </w:pPr>
            <w:r w:rsidRPr="009F5A83">
              <w:rPr>
                <w:b/>
                <w:bCs/>
              </w:rPr>
              <w:t>Totals</w:t>
            </w:r>
          </w:p>
        </w:tc>
        <w:tc>
          <w:tcPr>
            <w:tcW w:w="1563" w:type="dxa"/>
            <w:noWrap/>
            <w:hideMark/>
          </w:tcPr>
          <w:p w14:paraId="6B48A76F" w14:textId="77777777" w:rsidR="00E60198" w:rsidRPr="009F5A83" w:rsidRDefault="00E60198" w:rsidP="00E60198">
            <w:pPr>
              <w:pStyle w:val="NoSpacing"/>
              <w:tabs>
                <w:tab w:val="left" w:pos="0"/>
              </w:tabs>
              <w:jc w:val="center"/>
              <w:rPr>
                <w:b/>
                <w:bCs/>
              </w:rPr>
            </w:pPr>
            <w:r w:rsidRPr="009F5A83">
              <w:rPr>
                <w:b/>
                <w:bCs/>
              </w:rPr>
              <w:t>45</w:t>
            </w:r>
          </w:p>
        </w:tc>
        <w:tc>
          <w:tcPr>
            <w:tcW w:w="1416" w:type="dxa"/>
          </w:tcPr>
          <w:p w14:paraId="5D4C3ACB" w14:textId="77777777" w:rsidR="00E60198" w:rsidRPr="00694313" w:rsidRDefault="00E60198" w:rsidP="00E60198">
            <w:pPr>
              <w:pStyle w:val="NoSpacing"/>
              <w:tabs>
                <w:tab w:val="left" w:pos="0"/>
              </w:tabs>
              <w:jc w:val="center"/>
              <w:rPr>
                <w:color w:val="FF0000"/>
              </w:rPr>
            </w:pPr>
            <w:r>
              <w:rPr>
                <w:sz w:val="23"/>
                <w:szCs w:val="23"/>
              </w:rPr>
              <w:t xml:space="preserve">$26,659,826 </w:t>
            </w:r>
          </w:p>
        </w:tc>
      </w:tr>
    </w:tbl>
    <w:p w14:paraId="35F28E13" w14:textId="77777777" w:rsidR="00F06CF8" w:rsidRPr="00755421" w:rsidRDefault="00DE68A2" w:rsidP="00A11CC4">
      <w:pPr>
        <w:pStyle w:val="Heading1"/>
      </w:pPr>
      <w:bookmarkStart w:id="65" w:name="_FLEX_PROGRAM_AREAS,"/>
      <w:bookmarkEnd w:id="65"/>
      <w:r>
        <w:t>Flex Program Areas, Goals, and Activity Categories</w:t>
      </w:r>
    </w:p>
    <w:p w14:paraId="35414E70" w14:textId="77777777" w:rsidR="00F06CF8" w:rsidRPr="00755421" w:rsidRDefault="00F06CF8" w:rsidP="003855EE"/>
    <w:p w14:paraId="256AE8DE" w14:textId="77777777" w:rsidR="00F06CF8" w:rsidRDefault="00EB33B3" w:rsidP="004B6360">
      <w:r>
        <w:t xml:space="preserve">This list includes all of the </w:t>
      </w:r>
      <w:r w:rsidR="00896CFB">
        <w:t xml:space="preserve">same </w:t>
      </w:r>
      <w:r>
        <w:t>Program Areas included in the</w:t>
      </w:r>
      <w:r w:rsidRPr="00EB33B3">
        <w:t xml:space="preserve"> </w:t>
      </w:r>
      <w:hyperlink r:id="rId28" w:history="1">
        <w:r w:rsidRPr="00E64D89">
          <w:rPr>
            <w:rStyle w:val="Hyperlink"/>
            <w:b/>
            <w:bCs/>
          </w:rPr>
          <w:t>FY 201</w:t>
        </w:r>
        <w:r w:rsidR="005469F5" w:rsidRPr="00E64D89">
          <w:rPr>
            <w:rStyle w:val="Hyperlink"/>
            <w:b/>
            <w:bCs/>
          </w:rPr>
          <w:t>9</w:t>
        </w:r>
        <w:r w:rsidRPr="00E64D89">
          <w:rPr>
            <w:rStyle w:val="Hyperlink"/>
            <w:b/>
            <w:bCs/>
          </w:rPr>
          <w:t xml:space="preserve"> Flex NOFO</w:t>
        </w:r>
      </w:hyperlink>
      <w:r w:rsidRPr="00EB33B3">
        <w:t xml:space="preserve"> </w:t>
      </w:r>
      <w:r>
        <w:t xml:space="preserve">with their associated goals and activity categories. Use this list as a quick reference for the structure and categorization of the Flex </w:t>
      </w:r>
      <w:r w:rsidR="00EE2A16">
        <w:t>program</w:t>
      </w:r>
      <w:r>
        <w:t xml:space="preserve">. See the </w:t>
      </w:r>
      <w:hyperlink r:id="rId29" w:history="1">
        <w:r w:rsidRPr="0062785B">
          <w:rPr>
            <w:rStyle w:val="Hyperlink"/>
            <w:b/>
            <w:bCs/>
          </w:rPr>
          <w:t>FY 201</w:t>
        </w:r>
        <w:r w:rsidR="005469F5" w:rsidRPr="0062785B">
          <w:rPr>
            <w:rStyle w:val="Hyperlink"/>
            <w:b/>
            <w:bCs/>
          </w:rPr>
          <w:t>9</w:t>
        </w:r>
        <w:r w:rsidRPr="0062785B">
          <w:rPr>
            <w:rStyle w:val="Hyperlink"/>
            <w:b/>
            <w:bCs/>
          </w:rPr>
          <w:t xml:space="preserve"> Flex</w:t>
        </w:r>
        <w:r w:rsidR="005469F5" w:rsidRPr="0062785B">
          <w:rPr>
            <w:rStyle w:val="Hyperlink"/>
            <w:b/>
            <w:bCs/>
          </w:rPr>
          <w:t xml:space="preserve"> Program Structure</w:t>
        </w:r>
      </w:hyperlink>
      <w:r w:rsidRPr="00EB33B3">
        <w:t xml:space="preserve"> </w:t>
      </w:r>
      <w:r>
        <w:t xml:space="preserve">for more details on all of these areas and categories. </w:t>
      </w:r>
    </w:p>
    <w:p w14:paraId="11745FBF" w14:textId="77777777" w:rsidR="00EB33B3" w:rsidRPr="00EB33B3" w:rsidRDefault="00EB33B3" w:rsidP="003855EE"/>
    <w:p w14:paraId="3889E6B9" w14:textId="77777777" w:rsidR="00A103DA" w:rsidRPr="005469F5" w:rsidRDefault="00A103DA" w:rsidP="00A103DA">
      <w:r w:rsidRPr="0062785B">
        <w:rPr>
          <w:b/>
          <w:bCs/>
        </w:rPr>
        <w:t>Program Area 1:</w:t>
      </w:r>
      <w:r w:rsidRPr="005469F5">
        <w:t xml:space="preserve"> CAH Quality Improvement (required)</w:t>
      </w:r>
    </w:p>
    <w:p w14:paraId="1D6513DC" w14:textId="77777777" w:rsidR="00A103DA" w:rsidRPr="005469F5" w:rsidRDefault="00A103DA" w:rsidP="00A103DA">
      <w:r w:rsidRPr="0062785B">
        <w:rPr>
          <w:b/>
          <w:bCs/>
        </w:rPr>
        <w:t>Program Area 1 Goals:</w:t>
      </w:r>
      <w:r w:rsidRPr="005469F5">
        <w:t xml:space="preserve"> 1) Increase the number of CAHs consistently reporting quality data, and</w:t>
      </w:r>
      <w:r>
        <w:t xml:space="preserve"> </w:t>
      </w:r>
      <w:r w:rsidRPr="005469F5">
        <w:t>2) Improve the quality of care in CAHs</w:t>
      </w:r>
    </w:p>
    <w:p w14:paraId="49B7B1CB" w14:textId="77777777" w:rsidR="00A103DA" w:rsidRPr="000A2CC7" w:rsidRDefault="00A103DA">
      <w:pPr>
        <w:rPr>
          <w:b/>
          <w:bCs/>
        </w:rPr>
      </w:pPr>
      <w:r w:rsidRPr="0062785B">
        <w:rPr>
          <w:b/>
          <w:bCs/>
        </w:rPr>
        <w:t>Activity Categories:</w:t>
      </w:r>
    </w:p>
    <w:p w14:paraId="272C8E8A" w14:textId="77777777" w:rsidR="00A103DA" w:rsidRPr="005469F5" w:rsidRDefault="00A103DA" w:rsidP="005469F5">
      <w:pPr>
        <w:ind w:left="720"/>
      </w:pPr>
      <w:r w:rsidRPr="005469F5">
        <w:lastRenderedPageBreak/>
        <w:t>1.1 Report and improve Core Patient Safety/Inpatient Measures, including develop antibiotic stewardship programs (required annually)</w:t>
      </w:r>
    </w:p>
    <w:p w14:paraId="73651D25" w14:textId="77777777" w:rsidR="00A103DA" w:rsidRPr="005469F5" w:rsidRDefault="00A103DA" w:rsidP="005469F5">
      <w:pPr>
        <w:ind w:left="720"/>
      </w:pPr>
      <w:r w:rsidRPr="005469F5">
        <w:t>1.2 Report and improve Core Patient Engagement Measures (required annually)</w:t>
      </w:r>
    </w:p>
    <w:p w14:paraId="091C0C8E" w14:textId="77777777" w:rsidR="00A103DA" w:rsidRPr="005469F5" w:rsidRDefault="00A103DA" w:rsidP="005469F5">
      <w:pPr>
        <w:ind w:left="720"/>
      </w:pPr>
      <w:r w:rsidRPr="005469F5">
        <w:t>1.3 Report and improve Core Care Transitions Measures (required annually)</w:t>
      </w:r>
    </w:p>
    <w:p w14:paraId="141A5DA9" w14:textId="77777777" w:rsidR="00A103DA" w:rsidRPr="005469F5" w:rsidRDefault="00A103DA" w:rsidP="005469F5">
      <w:pPr>
        <w:ind w:left="720"/>
      </w:pPr>
      <w:r w:rsidRPr="005469F5">
        <w:t>1.4 Report and improve Core Outpatient Measures (required annually)</w:t>
      </w:r>
    </w:p>
    <w:p w14:paraId="5287C71A" w14:textId="77777777" w:rsidR="00A103DA" w:rsidRPr="005469F5" w:rsidRDefault="00A103DA" w:rsidP="005469F5">
      <w:pPr>
        <w:ind w:left="720"/>
      </w:pPr>
      <w:r w:rsidRPr="005469F5">
        <w:t>1.5 Report and improve Additional Patient Safety Measures (optional)</w:t>
      </w:r>
    </w:p>
    <w:p w14:paraId="3DEE1ED1" w14:textId="77777777" w:rsidR="00A103DA" w:rsidRPr="005469F5" w:rsidRDefault="00A103DA" w:rsidP="005469F5">
      <w:pPr>
        <w:ind w:left="720"/>
      </w:pPr>
      <w:r w:rsidRPr="005469F5">
        <w:t>1.6 Report and improve Additional Patient Engagement Measures (optional)</w:t>
      </w:r>
    </w:p>
    <w:p w14:paraId="732100C1" w14:textId="77777777" w:rsidR="00A103DA" w:rsidRPr="005469F5" w:rsidRDefault="00A103DA" w:rsidP="005469F5">
      <w:pPr>
        <w:ind w:left="720"/>
      </w:pPr>
      <w:r w:rsidRPr="005469F5">
        <w:t>1.7 Report and improve Additional Care Transitions Measures (optional)</w:t>
      </w:r>
    </w:p>
    <w:p w14:paraId="5426DB3B" w14:textId="77777777" w:rsidR="00A103DA" w:rsidRPr="005469F5" w:rsidRDefault="00A103DA" w:rsidP="005469F5">
      <w:pPr>
        <w:ind w:left="720"/>
      </w:pPr>
      <w:r w:rsidRPr="005469F5">
        <w:t>1.8 Report and improve Additional Outpatient Measures (optional)</w:t>
      </w:r>
    </w:p>
    <w:p w14:paraId="71B54EA8" w14:textId="77777777" w:rsidR="00A103DA" w:rsidRPr="000A2CC7" w:rsidRDefault="00A103DA">
      <w:pPr>
        <w:rPr>
          <w:b/>
          <w:bCs/>
        </w:rPr>
      </w:pPr>
      <w:r w:rsidRPr="0062785B">
        <w:rPr>
          <w:b/>
          <w:bCs/>
        </w:rPr>
        <w:t>Suggested participation (output) measure:</w:t>
      </w:r>
    </w:p>
    <w:p w14:paraId="53977645" w14:textId="77777777" w:rsidR="00A103DA" w:rsidRPr="005469F5" w:rsidRDefault="00A103DA" w:rsidP="005469F5">
      <w:pPr>
        <w:ind w:left="720"/>
      </w:pPr>
      <w:r w:rsidRPr="005469F5">
        <w:t>• Number and percent of CAHs in the state participating in Flex-funded quality reporting and quality improvement activities each year. Set a target in the future work plan and report the actual number in PIMS (1.1-1.8).</w:t>
      </w:r>
    </w:p>
    <w:p w14:paraId="74A11CFD" w14:textId="77777777" w:rsidR="00A103DA" w:rsidRPr="005469F5" w:rsidRDefault="00A103DA" w:rsidP="005469F5">
      <w:pPr>
        <w:ind w:left="720"/>
      </w:pPr>
      <w:r w:rsidRPr="005469F5">
        <w:t>• Other output measures as applicable for specific activity categories.</w:t>
      </w:r>
    </w:p>
    <w:p w14:paraId="63E213A3" w14:textId="77777777" w:rsidR="00A103DA" w:rsidRPr="000A2CC7" w:rsidRDefault="00A103DA">
      <w:pPr>
        <w:rPr>
          <w:b/>
          <w:bCs/>
        </w:rPr>
      </w:pPr>
      <w:r w:rsidRPr="0062785B">
        <w:rPr>
          <w:b/>
          <w:bCs/>
        </w:rPr>
        <w:t>Suggested outcome measures:</w:t>
      </w:r>
    </w:p>
    <w:p w14:paraId="73184C9F" w14:textId="77777777" w:rsidR="00A103DA" w:rsidRPr="005469F5" w:rsidRDefault="00A103DA" w:rsidP="005469F5">
      <w:pPr>
        <w:ind w:left="720"/>
      </w:pPr>
      <w:r w:rsidRPr="005469F5">
        <w:t>• Consistent reporting: Number and percent of CAHs in the state reporting data every quarter for all MBQIP core measures during the budget year.</w:t>
      </w:r>
    </w:p>
    <w:p w14:paraId="06406BFF" w14:textId="77777777" w:rsidR="00A103DA" w:rsidRPr="005469F5" w:rsidRDefault="00A103DA" w:rsidP="005469F5">
      <w:pPr>
        <w:ind w:left="720"/>
      </w:pPr>
      <w:r w:rsidRPr="005469F5">
        <w:t>• High-quality performance: Number and percent of CAHs in the state achieving defined performance levels on one or more targeted MBQIP quality measures. Explain the reasons for selecting the chosen measure for a statewide target and the reasons for the benchmark chosen for defining high-quality performance on that measure.</w:t>
      </w:r>
    </w:p>
    <w:p w14:paraId="707BCF67" w14:textId="77777777" w:rsidR="00A103DA" w:rsidRPr="005469F5" w:rsidRDefault="00A103DA" w:rsidP="005469F5">
      <w:pPr>
        <w:ind w:left="720"/>
      </w:pPr>
      <w:r w:rsidRPr="005469F5">
        <w:t>• Other outcome measures as applicable for Quality Improvement and MBQIP.</w:t>
      </w:r>
    </w:p>
    <w:p w14:paraId="58D0A458" w14:textId="77777777" w:rsidR="005469F5" w:rsidRDefault="005469F5" w:rsidP="00A103DA">
      <w:pPr>
        <w:rPr>
          <w:b/>
        </w:rPr>
      </w:pPr>
    </w:p>
    <w:p w14:paraId="573D9C9C" w14:textId="77777777" w:rsidR="00A103DA" w:rsidRPr="005469F5" w:rsidRDefault="00A103DA" w:rsidP="00A103DA">
      <w:r w:rsidRPr="0062785B">
        <w:rPr>
          <w:b/>
          <w:bCs/>
        </w:rPr>
        <w:t xml:space="preserve">Program Area 2: </w:t>
      </w:r>
      <w:r w:rsidRPr="005469F5">
        <w:t>CAH Operational and Financial Improvement (required)</w:t>
      </w:r>
    </w:p>
    <w:p w14:paraId="71ADE1F0" w14:textId="77777777" w:rsidR="00A103DA" w:rsidRPr="005469F5" w:rsidRDefault="00A103DA" w:rsidP="00A103DA">
      <w:r w:rsidRPr="0062785B">
        <w:rPr>
          <w:b/>
          <w:bCs/>
        </w:rPr>
        <w:t>Program Area 2 Goal:</w:t>
      </w:r>
      <w:r w:rsidRPr="005469F5">
        <w:t xml:space="preserve"> Maintain and improve the financial viability of CAHs</w:t>
      </w:r>
    </w:p>
    <w:p w14:paraId="36C1A927" w14:textId="77777777" w:rsidR="00A103DA" w:rsidRPr="000A2CC7" w:rsidRDefault="00A103DA">
      <w:pPr>
        <w:rPr>
          <w:b/>
          <w:bCs/>
        </w:rPr>
      </w:pPr>
      <w:r w:rsidRPr="0062785B">
        <w:rPr>
          <w:b/>
          <w:bCs/>
        </w:rPr>
        <w:t>Activity Categories:</w:t>
      </w:r>
    </w:p>
    <w:p w14:paraId="3E830579" w14:textId="77777777" w:rsidR="00A103DA" w:rsidRPr="005469F5" w:rsidRDefault="00A103DA" w:rsidP="005469F5">
      <w:pPr>
        <w:ind w:left="720"/>
      </w:pPr>
      <w:r w:rsidRPr="005469F5">
        <w:t>2.1 Statewide operational and financial needs assessments (required annually)</w:t>
      </w:r>
    </w:p>
    <w:p w14:paraId="4375D7A9" w14:textId="77777777" w:rsidR="00A103DA" w:rsidRPr="005469F5" w:rsidRDefault="00A103DA" w:rsidP="005469F5">
      <w:pPr>
        <w:ind w:left="720"/>
      </w:pPr>
      <w:r w:rsidRPr="005469F5">
        <w:t>2.2 Individual CAH-specific needs assessment and action planning (optional)</w:t>
      </w:r>
    </w:p>
    <w:p w14:paraId="1ADF4D08" w14:textId="77777777" w:rsidR="00A103DA" w:rsidRPr="005469F5" w:rsidRDefault="00A103DA" w:rsidP="005469F5">
      <w:pPr>
        <w:ind w:left="720"/>
      </w:pPr>
      <w:r w:rsidRPr="005469F5">
        <w:t>2.3 Financial improvement (optional)</w:t>
      </w:r>
    </w:p>
    <w:p w14:paraId="039AEF32" w14:textId="77777777" w:rsidR="00A103DA" w:rsidRPr="005469F5" w:rsidRDefault="00A103DA" w:rsidP="005469F5">
      <w:pPr>
        <w:ind w:left="720"/>
      </w:pPr>
      <w:r w:rsidRPr="005469F5">
        <w:t>2.4 Operational improvement (optional)</w:t>
      </w:r>
    </w:p>
    <w:p w14:paraId="69D708FC" w14:textId="77777777" w:rsidR="00A103DA" w:rsidRPr="005469F5" w:rsidRDefault="00A103DA" w:rsidP="005469F5">
      <w:pPr>
        <w:ind w:left="720"/>
      </w:pPr>
      <w:r w:rsidRPr="005469F5">
        <w:t>2.5 Value-based payment projects (optional)</w:t>
      </w:r>
    </w:p>
    <w:p w14:paraId="798091BF" w14:textId="77777777" w:rsidR="00A103DA" w:rsidRPr="000A2CC7" w:rsidRDefault="00A103DA">
      <w:pPr>
        <w:rPr>
          <w:b/>
          <w:bCs/>
        </w:rPr>
      </w:pPr>
      <w:r w:rsidRPr="0062785B">
        <w:rPr>
          <w:b/>
          <w:bCs/>
        </w:rPr>
        <w:t>Suggested participation (output) measure:</w:t>
      </w:r>
    </w:p>
    <w:p w14:paraId="5464434C" w14:textId="77777777" w:rsidR="00A103DA" w:rsidRPr="005469F5" w:rsidRDefault="00A103DA" w:rsidP="005469F5">
      <w:pPr>
        <w:ind w:left="720"/>
      </w:pPr>
      <w:r w:rsidRPr="005469F5">
        <w:t>• Number and percent of CAHs in the state participating in Flex-funded operational and financial improvement projects each year. Set a target in the future work plan and report the actual number in PIMS (2.2-2.5).</w:t>
      </w:r>
    </w:p>
    <w:p w14:paraId="25769EA4" w14:textId="77777777" w:rsidR="00A103DA" w:rsidRPr="005469F5" w:rsidRDefault="00A103DA" w:rsidP="005469F5">
      <w:pPr>
        <w:ind w:left="720"/>
      </w:pPr>
      <w:r w:rsidRPr="005469F5">
        <w:t>• Other output measures as applicable for specific activity categories.</w:t>
      </w:r>
    </w:p>
    <w:p w14:paraId="52B0BFDC" w14:textId="77777777" w:rsidR="00A103DA" w:rsidRPr="000A2CC7" w:rsidRDefault="00A103DA">
      <w:pPr>
        <w:rPr>
          <w:b/>
          <w:bCs/>
        </w:rPr>
      </w:pPr>
      <w:r w:rsidRPr="0062785B">
        <w:rPr>
          <w:b/>
          <w:bCs/>
        </w:rPr>
        <w:t>Suggested outcome measures:</w:t>
      </w:r>
    </w:p>
    <w:p w14:paraId="61BD434C" w14:textId="77777777" w:rsidR="00A103DA" w:rsidRPr="005469F5" w:rsidRDefault="00A103DA" w:rsidP="005469F5">
      <w:pPr>
        <w:ind w:left="720"/>
      </w:pPr>
      <w:r w:rsidRPr="005469F5">
        <w:t>• Number and percent of CAHs in the state meeting the benchmark for a measure identified in the Small Rural Hospital and Clinic Finance 101 Manual. Explain the reasons for selecting the chosen measure or measures for statewide tracking and the reason for the benchmark chosen for that measure.</w:t>
      </w:r>
    </w:p>
    <w:p w14:paraId="34CB956C" w14:textId="77777777" w:rsidR="00A103DA" w:rsidRPr="005469F5" w:rsidRDefault="00A103DA" w:rsidP="005469F5">
      <w:pPr>
        <w:ind w:left="720"/>
      </w:pPr>
      <w:r w:rsidRPr="005469F5">
        <w:t xml:space="preserve">• Example of a </w:t>
      </w:r>
      <w:r w:rsidR="008E4487" w:rsidRPr="005469F5">
        <w:t>widely applicable</w:t>
      </w:r>
      <w:r w:rsidRPr="005469F5">
        <w:t xml:space="preserve"> measure from the manual: Number and percent of CAHs in the state with operating margins above 0.9 percent each year. Objective could be for all CAHs in the state to meet this threshold by year 4. In this example, threshold set slightly below the national median due to state-specific conditions that reduce average margins. Improving operating margins over time will contribute to the goal of improving financial viability of CAHs.</w:t>
      </w:r>
    </w:p>
    <w:p w14:paraId="01302FC6" w14:textId="77777777" w:rsidR="00A103DA" w:rsidRPr="005469F5" w:rsidRDefault="00A103DA" w:rsidP="005469F5">
      <w:pPr>
        <w:ind w:left="720"/>
      </w:pPr>
      <w:r w:rsidRPr="005469F5">
        <w:lastRenderedPageBreak/>
        <w:t>• Example of a high-level, long-term measure: Number and percent of CAHs in the state rated high or mid-high in the Financial Distress Index (FDI) calculated by UNC each year (data and historical trend available in CAHMPAS). The objective could be to decrease the number of CAHs to no more than X CAHs in the state rated high or mid-high in the FDI by year 4. Note that some states have few or no CAHs rated high or mid-high so the measure would not apply.</w:t>
      </w:r>
    </w:p>
    <w:p w14:paraId="30A562BF" w14:textId="77777777" w:rsidR="00A103DA" w:rsidRDefault="00A103DA" w:rsidP="005469F5">
      <w:pPr>
        <w:ind w:left="720"/>
      </w:pPr>
      <w:r w:rsidRPr="005469F5">
        <w:t>• Other outcome measures as applicable for operational and financial improvement.</w:t>
      </w:r>
    </w:p>
    <w:p w14:paraId="53CA0C7C" w14:textId="77777777" w:rsidR="005469F5" w:rsidRDefault="005469F5" w:rsidP="00A103DA">
      <w:pPr>
        <w:rPr>
          <w:b/>
        </w:rPr>
      </w:pPr>
    </w:p>
    <w:p w14:paraId="094DC0E3" w14:textId="77777777" w:rsidR="00A103DA" w:rsidRDefault="00A103DA" w:rsidP="00A103DA">
      <w:r w:rsidRPr="0062785B">
        <w:rPr>
          <w:b/>
          <w:bCs/>
        </w:rPr>
        <w:t>Program Area 3:</w:t>
      </w:r>
      <w:r>
        <w:t xml:space="preserve"> CAH Population Health Improvement (optional)</w:t>
      </w:r>
    </w:p>
    <w:p w14:paraId="06ED795E" w14:textId="77777777" w:rsidR="00A103DA" w:rsidRDefault="00A103DA" w:rsidP="00A103DA">
      <w:r w:rsidRPr="0062785B">
        <w:rPr>
          <w:b/>
          <w:bCs/>
        </w:rPr>
        <w:t>Program Area 3 Goal</w:t>
      </w:r>
      <w:r>
        <w:t>: Build capacity of CAHs to achieve measurable improvements in the health outcomes of their communities</w:t>
      </w:r>
    </w:p>
    <w:p w14:paraId="5F55C7C4" w14:textId="77777777" w:rsidR="00A103DA" w:rsidRPr="000A2CC7" w:rsidRDefault="00A103DA">
      <w:pPr>
        <w:rPr>
          <w:b/>
          <w:bCs/>
        </w:rPr>
      </w:pPr>
      <w:r w:rsidRPr="0062785B">
        <w:rPr>
          <w:b/>
          <w:bCs/>
        </w:rPr>
        <w:t>Activity Categories:</w:t>
      </w:r>
    </w:p>
    <w:p w14:paraId="78DD8204" w14:textId="77777777" w:rsidR="00A103DA" w:rsidRDefault="00A103DA" w:rsidP="005469F5">
      <w:pPr>
        <w:ind w:left="720"/>
      </w:pPr>
      <w:r>
        <w:t>3.1 Support CAHs identifying community and resource needs (optional)</w:t>
      </w:r>
    </w:p>
    <w:p w14:paraId="64D1CF28" w14:textId="77777777" w:rsidR="00A103DA" w:rsidRDefault="00A103DA" w:rsidP="005469F5">
      <w:pPr>
        <w:ind w:left="720"/>
      </w:pPr>
      <w:r>
        <w:t>3.2 Assist CAHs to build strategies to prioritize and address unmet needs of the community (optional)</w:t>
      </w:r>
    </w:p>
    <w:p w14:paraId="60052D89" w14:textId="77777777" w:rsidR="00A103DA" w:rsidRDefault="00A103DA" w:rsidP="005469F5">
      <w:pPr>
        <w:ind w:left="720"/>
      </w:pPr>
      <w:r>
        <w:t>3.3 Assist CAHs to engage with community stakeholders and public health experts and address specific health needs (optional)</w:t>
      </w:r>
    </w:p>
    <w:p w14:paraId="41B0D236" w14:textId="77777777" w:rsidR="00A103DA" w:rsidRPr="000A2CC7" w:rsidRDefault="00A103DA">
      <w:pPr>
        <w:rPr>
          <w:b/>
          <w:bCs/>
        </w:rPr>
      </w:pPr>
      <w:r w:rsidRPr="0062785B">
        <w:rPr>
          <w:b/>
          <w:bCs/>
        </w:rPr>
        <w:t>Suggested participation (output) measure:</w:t>
      </w:r>
    </w:p>
    <w:p w14:paraId="377D3B9B" w14:textId="77777777" w:rsidR="00A103DA" w:rsidRDefault="00A103DA" w:rsidP="005469F5">
      <w:pPr>
        <w:ind w:left="720"/>
      </w:pPr>
      <w:r>
        <w:t>• Number and percent of CAHs in the state participating in Flex-funded population health improvement projects each year. Set a target in the future work plan and report the actual number in PIMS (3.2-3.3).</w:t>
      </w:r>
    </w:p>
    <w:p w14:paraId="5A6488EA" w14:textId="77777777" w:rsidR="00A103DA" w:rsidRDefault="00A103DA" w:rsidP="005469F5">
      <w:pPr>
        <w:ind w:left="720"/>
      </w:pPr>
      <w:r>
        <w:t>• Other output measures as applicable for specific activity categories.</w:t>
      </w:r>
    </w:p>
    <w:p w14:paraId="5DE57084" w14:textId="77777777" w:rsidR="00A103DA" w:rsidRPr="000A2CC7" w:rsidRDefault="00A103DA">
      <w:pPr>
        <w:rPr>
          <w:b/>
          <w:bCs/>
        </w:rPr>
      </w:pPr>
      <w:r w:rsidRPr="0062785B">
        <w:rPr>
          <w:b/>
          <w:bCs/>
        </w:rPr>
        <w:t>Suggested outcome measures:</w:t>
      </w:r>
    </w:p>
    <w:p w14:paraId="461A6D4A" w14:textId="77777777" w:rsidR="00A103DA" w:rsidRDefault="00A103DA" w:rsidP="005469F5">
      <w:pPr>
        <w:ind w:left="720"/>
      </w:pPr>
      <w:r>
        <w:t>• Determine outcome measure appropriate to the population health interventions planned.</w:t>
      </w:r>
    </w:p>
    <w:p w14:paraId="7EDF9AF4" w14:textId="77777777" w:rsidR="00A103DA" w:rsidRDefault="00A103DA" w:rsidP="00A103DA"/>
    <w:p w14:paraId="63487222" w14:textId="77777777" w:rsidR="00A103DA" w:rsidRDefault="00A103DA" w:rsidP="00A103DA">
      <w:r w:rsidRPr="0062785B">
        <w:rPr>
          <w:b/>
          <w:bCs/>
        </w:rPr>
        <w:t>Program Area 4:</w:t>
      </w:r>
      <w:r>
        <w:t xml:space="preserve"> Rural EMS Improvement (optional)</w:t>
      </w:r>
    </w:p>
    <w:p w14:paraId="6D4F66FA" w14:textId="77777777" w:rsidR="00A103DA" w:rsidRDefault="00A103DA" w:rsidP="00A103DA">
      <w:r w:rsidRPr="0062785B">
        <w:rPr>
          <w:b/>
          <w:bCs/>
        </w:rPr>
        <w:t>Program Area 4 Goals:</w:t>
      </w:r>
      <w:r>
        <w:t xml:space="preserve"> 1) Improve the organizational capacity of rural EMS, and 2) Improve the quality of rural EMS</w:t>
      </w:r>
    </w:p>
    <w:p w14:paraId="1A2E82DA" w14:textId="77777777" w:rsidR="00A103DA" w:rsidRPr="000A2CC7" w:rsidRDefault="00A103DA">
      <w:pPr>
        <w:rPr>
          <w:b/>
          <w:bCs/>
        </w:rPr>
      </w:pPr>
      <w:r w:rsidRPr="0062785B">
        <w:rPr>
          <w:b/>
          <w:bCs/>
        </w:rPr>
        <w:t>Activity Categories:</w:t>
      </w:r>
    </w:p>
    <w:p w14:paraId="055EACC1" w14:textId="77777777" w:rsidR="00A103DA" w:rsidRDefault="00A103DA" w:rsidP="005469F5">
      <w:pPr>
        <w:ind w:left="720"/>
      </w:pPr>
      <w:r>
        <w:t>4.1 Statewide rural EMS needs assessment and action planning (optional)</w:t>
      </w:r>
    </w:p>
    <w:p w14:paraId="1C162D80" w14:textId="77777777" w:rsidR="00A103DA" w:rsidRDefault="00A103DA" w:rsidP="005469F5">
      <w:pPr>
        <w:ind w:left="720"/>
      </w:pPr>
      <w:r>
        <w:t>4.2 Community-level rural EMS assessments and action planning (optional)</w:t>
      </w:r>
    </w:p>
    <w:p w14:paraId="19DC429F" w14:textId="77777777" w:rsidR="00A103DA" w:rsidRDefault="00A103DA" w:rsidP="005469F5">
      <w:pPr>
        <w:ind w:left="720"/>
      </w:pPr>
      <w:r>
        <w:t>4.3 EMS operational improvement (optional)</w:t>
      </w:r>
    </w:p>
    <w:p w14:paraId="31F48D4D" w14:textId="77777777" w:rsidR="00A103DA" w:rsidRDefault="00A103DA" w:rsidP="005469F5">
      <w:pPr>
        <w:ind w:left="720"/>
      </w:pPr>
      <w:r>
        <w:t>4.4 EMS quality improvement (optional)</w:t>
      </w:r>
    </w:p>
    <w:p w14:paraId="0DDD9E04" w14:textId="77777777" w:rsidR="00A103DA" w:rsidRPr="000A2CC7" w:rsidRDefault="00A103DA">
      <w:pPr>
        <w:rPr>
          <w:b/>
          <w:bCs/>
        </w:rPr>
      </w:pPr>
      <w:r w:rsidRPr="0062785B">
        <w:rPr>
          <w:b/>
          <w:bCs/>
        </w:rPr>
        <w:t>Suggested participation (output) measure:</w:t>
      </w:r>
    </w:p>
    <w:p w14:paraId="0A03A72B" w14:textId="77777777" w:rsidR="00A103DA" w:rsidRDefault="00A103DA" w:rsidP="005469F5">
      <w:pPr>
        <w:ind w:left="720"/>
      </w:pPr>
      <w:r>
        <w:t>• Number and percent of rural EMS agencies in the state participating in Flex-funded improvement projects each year. Set a target in the future work plan and report the actual number in PIMS (4.2-3.4).</w:t>
      </w:r>
    </w:p>
    <w:p w14:paraId="4930DA70" w14:textId="77777777" w:rsidR="00A103DA" w:rsidRDefault="00A103DA" w:rsidP="005469F5">
      <w:pPr>
        <w:ind w:left="720"/>
      </w:pPr>
      <w:r>
        <w:t>• Other output measures as applicable for specific activity categories.</w:t>
      </w:r>
    </w:p>
    <w:p w14:paraId="7238CEE7" w14:textId="77777777" w:rsidR="00A103DA" w:rsidRPr="000A2CC7" w:rsidRDefault="00A103DA">
      <w:pPr>
        <w:rPr>
          <w:b/>
          <w:bCs/>
        </w:rPr>
      </w:pPr>
      <w:r w:rsidRPr="0062785B">
        <w:rPr>
          <w:b/>
          <w:bCs/>
        </w:rPr>
        <w:t>Suggested outcome measures:</w:t>
      </w:r>
    </w:p>
    <w:p w14:paraId="08667A6B" w14:textId="77777777" w:rsidR="00A103DA" w:rsidRDefault="00A103DA" w:rsidP="005469F5">
      <w:pPr>
        <w:ind w:left="720"/>
      </w:pPr>
      <w:r>
        <w:t>• Number and percent of rural EMS agencies participating in Flex activities that report quality data through a state-level data collection tool or through the National EMS Information System (NEMSIS).</w:t>
      </w:r>
    </w:p>
    <w:p w14:paraId="5E731025" w14:textId="77777777" w:rsidR="00A103DA" w:rsidRDefault="00A103DA" w:rsidP="005469F5">
      <w:pPr>
        <w:ind w:left="720"/>
      </w:pPr>
      <w:r>
        <w:t>• Number and percent of rural EMS agencies in the state that are financially stable, financial indicators may include operating margins, total margins, or days cash on hand meeting benchmarks.</w:t>
      </w:r>
    </w:p>
    <w:p w14:paraId="7F3F3AE6" w14:textId="77777777" w:rsidR="00A103DA" w:rsidRDefault="00A103DA" w:rsidP="005469F5">
      <w:pPr>
        <w:ind w:left="720"/>
      </w:pPr>
      <w:r>
        <w:t>• Other outcome measures as applicable for EMS improvement.</w:t>
      </w:r>
    </w:p>
    <w:p w14:paraId="37C37321" w14:textId="77777777" w:rsidR="00A103DA" w:rsidRDefault="00A103DA" w:rsidP="00A103DA"/>
    <w:p w14:paraId="60249047" w14:textId="77777777" w:rsidR="00A103DA" w:rsidRDefault="00A103DA" w:rsidP="00A103DA">
      <w:r w:rsidRPr="0062785B">
        <w:rPr>
          <w:b/>
          <w:bCs/>
        </w:rPr>
        <w:lastRenderedPageBreak/>
        <w:t>Program Area 5:</w:t>
      </w:r>
      <w:r>
        <w:t xml:space="preserve"> Innovative Model Development (optional)</w:t>
      </w:r>
    </w:p>
    <w:p w14:paraId="75BFE515" w14:textId="77777777" w:rsidR="00A103DA" w:rsidRDefault="00A103DA" w:rsidP="00A103DA">
      <w:r w:rsidRPr="0062785B">
        <w:rPr>
          <w:b/>
          <w:bCs/>
        </w:rPr>
        <w:t>Program Area 5 Goal:</w:t>
      </w:r>
      <w:r>
        <w:t xml:space="preserve"> Increase knowledge and evidence base supporting new models of rural health care delivery</w:t>
      </w:r>
    </w:p>
    <w:p w14:paraId="5DC4490B" w14:textId="77777777" w:rsidR="00A103DA" w:rsidRPr="000A2CC7" w:rsidRDefault="00A103DA">
      <w:pPr>
        <w:rPr>
          <w:b/>
          <w:bCs/>
        </w:rPr>
      </w:pPr>
      <w:r w:rsidRPr="0062785B">
        <w:rPr>
          <w:b/>
          <w:bCs/>
        </w:rPr>
        <w:t>Activity Categories:</w:t>
      </w:r>
    </w:p>
    <w:p w14:paraId="4E3312EC" w14:textId="77777777" w:rsidR="00A103DA" w:rsidRDefault="00A103DA" w:rsidP="005469F5">
      <w:pPr>
        <w:ind w:left="720"/>
      </w:pPr>
      <w:r>
        <w:t>5.1 Develop and test innovative models and publish report or documentation of the innovation</w:t>
      </w:r>
    </w:p>
    <w:p w14:paraId="1869BF1A" w14:textId="77777777" w:rsidR="00A103DA" w:rsidRDefault="00A103DA" w:rsidP="005469F5">
      <w:pPr>
        <w:ind w:left="720"/>
      </w:pPr>
      <w:r>
        <w:t>5.2 Develop and test CAH outpatient clinic (including CAH-owned rural health clinics) quality reporting and publish report or documentation</w:t>
      </w:r>
    </w:p>
    <w:p w14:paraId="2BD51A58" w14:textId="77777777" w:rsidR="00A103DA" w:rsidRPr="000A2CC7" w:rsidRDefault="00A103DA">
      <w:pPr>
        <w:rPr>
          <w:b/>
          <w:bCs/>
        </w:rPr>
      </w:pPr>
      <w:r w:rsidRPr="0062785B">
        <w:rPr>
          <w:b/>
          <w:bCs/>
        </w:rPr>
        <w:t>Suggested participation (output) measure:</w:t>
      </w:r>
    </w:p>
    <w:p w14:paraId="296069E7" w14:textId="77777777" w:rsidR="00A103DA" w:rsidRDefault="00A103DA" w:rsidP="005469F5">
      <w:pPr>
        <w:ind w:left="720"/>
      </w:pPr>
      <w:r>
        <w:t>• Number and percent of CAHs in the state participating in Flex-funded innovative model projects each year. Set a target in the future work plan and report the actual number in PIMS (5.1-5.2).</w:t>
      </w:r>
    </w:p>
    <w:p w14:paraId="72CB84C7" w14:textId="77777777" w:rsidR="00A103DA" w:rsidRDefault="00A103DA" w:rsidP="005469F5">
      <w:pPr>
        <w:ind w:left="720"/>
      </w:pPr>
      <w:r>
        <w:t>• Other output measures as applicable for specific activity categories.</w:t>
      </w:r>
    </w:p>
    <w:p w14:paraId="04B1B989" w14:textId="77777777" w:rsidR="00A103DA" w:rsidRPr="000A2CC7" w:rsidRDefault="00A103DA">
      <w:pPr>
        <w:rPr>
          <w:b/>
          <w:bCs/>
        </w:rPr>
      </w:pPr>
      <w:r w:rsidRPr="0062785B">
        <w:rPr>
          <w:b/>
          <w:bCs/>
        </w:rPr>
        <w:t>Suggested outcome measure:</w:t>
      </w:r>
    </w:p>
    <w:p w14:paraId="31277E55" w14:textId="77777777" w:rsidR="00A103DA" w:rsidRDefault="00A103DA" w:rsidP="005469F5">
      <w:pPr>
        <w:ind w:left="720"/>
      </w:pPr>
      <w:r>
        <w:t>• Increased rural evidence base as shown by a published report on positive and negative results of each model including health outcomes and replicability assessment (one report reflecting the multi-year project, not expected annually).</w:t>
      </w:r>
    </w:p>
    <w:p w14:paraId="53265A3F" w14:textId="77777777" w:rsidR="00A103DA" w:rsidRDefault="00A103DA" w:rsidP="005469F5">
      <w:pPr>
        <w:ind w:left="720"/>
      </w:pPr>
      <w:r>
        <w:t>• Other outcome measures appropriate to the innovative model planned.</w:t>
      </w:r>
    </w:p>
    <w:p w14:paraId="0160F4CA" w14:textId="77777777" w:rsidR="005469F5" w:rsidRDefault="005469F5" w:rsidP="005469F5"/>
    <w:p w14:paraId="7F9B8AF2" w14:textId="77777777" w:rsidR="005469F5" w:rsidRDefault="005469F5" w:rsidP="005469F5">
      <w:r w:rsidRPr="0062785B">
        <w:rPr>
          <w:b/>
          <w:bCs/>
        </w:rPr>
        <w:t>Program Area 6:</w:t>
      </w:r>
      <w:r>
        <w:t xml:space="preserve"> CAH Designation (required if requested)</w:t>
      </w:r>
    </w:p>
    <w:p w14:paraId="0D2E7482" w14:textId="77777777" w:rsidR="005469F5" w:rsidRDefault="005469F5" w:rsidP="005469F5">
      <w:r w:rsidRPr="0062785B">
        <w:rPr>
          <w:b/>
          <w:bCs/>
        </w:rPr>
        <w:t>Program Area 6 Goal:</w:t>
      </w:r>
      <w:r>
        <w:t xml:space="preserve"> Assist rural hospitals to seek or maintain appropriate Medicare participation status to meet community needs</w:t>
      </w:r>
    </w:p>
    <w:p w14:paraId="4A38515A" w14:textId="77777777" w:rsidR="005469F5" w:rsidRPr="000A2CC7" w:rsidRDefault="005469F5">
      <w:pPr>
        <w:rPr>
          <w:b/>
          <w:bCs/>
        </w:rPr>
      </w:pPr>
      <w:r w:rsidRPr="0062785B">
        <w:rPr>
          <w:b/>
          <w:bCs/>
        </w:rPr>
        <w:t>Activity Categories:</w:t>
      </w:r>
    </w:p>
    <w:p w14:paraId="6D95D763" w14:textId="77777777" w:rsidR="005469F5" w:rsidRDefault="005469F5" w:rsidP="005469F5">
      <w:pPr>
        <w:ind w:left="720"/>
      </w:pPr>
      <w:r>
        <w:t>6.1 CAH conversions (required if assistance is requested by rural hospitals)</w:t>
      </w:r>
    </w:p>
    <w:p w14:paraId="2874EE2C" w14:textId="77777777" w:rsidR="005469F5" w:rsidRDefault="005469F5" w:rsidP="005469F5">
      <w:pPr>
        <w:ind w:left="720"/>
      </w:pPr>
      <w:r>
        <w:t>6.2 CAH transitions (required if assistance is requested by CAHs)</w:t>
      </w:r>
    </w:p>
    <w:p w14:paraId="28E1D58B" w14:textId="77777777" w:rsidR="005469F5" w:rsidRPr="000A2CC7" w:rsidRDefault="005469F5">
      <w:pPr>
        <w:rPr>
          <w:b/>
          <w:bCs/>
        </w:rPr>
      </w:pPr>
      <w:r w:rsidRPr="0062785B">
        <w:rPr>
          <w:b/>
          <w:bCs/>
        </w:rPr>
        <w:t>Suggested participation (output) measures:</w:t>
      </w:r>
    </w:p>
    <w:p w14:paraId="7AC9FAE0" w14:textId="77777777" w:rsidR="005469F5" w:rsidRDefault="005469F5" w:rsidP="005469F5">
      <w:pPr>
        <w:ind w:left="720"/>
      </w:pPr>
      <w:r>
        <w:t>• Number of rural hospitals requesting conversion assistance. Set a target in the future work plan and report the actual number in PIMS (6.1).</w:t>
      </w:r>
    </w:p>
    <w:p w14:paraId="31AA6B39" w14:textId="77777777" w:rsidR="005469F5" w:rsidRDefault="005469F5" w:rsidP="005469F5">
      <w:pPr>
        <w:ind w:left="720"/>
      </w:pPr>
      <w:r>
        <w:t>• Number of CAHs requesting transition assistance. Set a target in the future work plan and report the actual number in PIMS (6.2).</w:t>
      </w:r>
    </w:p>
    <w:p w14:paraId="71E02952" w14:textId="77777777" w:rsidR="005469F5" w:rsidRPr="000A2CC7" w:rsidRDefault="005469F5">
      <w:pPr>
        <w:rPr>
          <w:b/>
          <w:bCs/>
        </w:rPr>
      </w:pPr>
      <w:r w:rsidRPr="0062785B">
        <w:rPr>
          <w:b/>
          <w:bCs/>
        </w:rPr>
        <w:t>Suggested outcome measure:</w:t>
      </w:r>
    </w:p>
    <w:p w14:paraId="3F9E10CC" w14:textId="77777777" w:rsidR="00B63980" w:rsidRPr="00755421" w:rsidRDefault="005469F5" w:rsidP="00945D4C">
      <w:pPr>
        <w:ind w:left="720"/>
      </w:pPr>
      <w:r>
        <w:t>• Number of new CAHs receiving CMS certification in the year.</w:t>
      </w:r>
      <w:bookmarkStart w:id="66" w:name="_HOW_TO_REQUEST"/>
      <w:bookmarkEnd w:id="66"/>
    </w:p>
    <w:sectPr w:rsidR="00B63980" w:rsidRPr="00755421" w:rsidSect="000A2CC7">
      <w:footerReference w:type="default" r:id="rId30"/>
      <w:pgSz w:w="12240" w:h="15840"/>
      <w:pgMar w:top="1440" w:right="1080" w:bottom="16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48221" w14:textId="77777777" w:rsidR="008C6796" w:rsidRDefault="008C6796" w:rsidP="003855EE">
      <w:r>
        <w:separator/>
      </w:r>
    </w:p>
    <w:p w14:paraId="3BC0E502" w14:textId="77777777" w:rsidR="008C6796" w:rsidRDefault="008C6796" w:rsidP="003855EE"/>
    <w:p w14:paraId="721E6054" w14:textId="77777777" w:rsidR="008C6796" w:rsidRDefault="008C6796" w:rsidP="003855EE"/>
  </w:endnote>
  <w:endnote w:type="continuationSeparator" w:id="0">
    <w:p w14:paraId="66AAC001" w14:textId="77777777" w:rsidR="008C6796" w:rsidRDefault="008C6796" w:rsidP="003855EE">
      <w:r>
        <w:continuationSeparator/>
      </w:r>
    </w:p>
    <w:p w14:paraId="3F94C107" w14:textId="77777777" w:rsidR="008C6796" w:rsidRDefault="008C6796" w:rsidP="003855EE"/>
    <w:p w14:paraId="48BDFB24" w14:textId="77777777" w:rsidR="008C6796" w:rsidRDefault="008C6796" w:rsidP="003855EE"/>
  </w:endnote>
  <w:endnote w:type="continuationNotice" w:id="1">
    <w:p w14:paraId="49610ED9" w14:textId="77777777" w:rsidR="008C6796" w:rsidRDefault="008C6796" w:rsidP="003855EE"/>
    <w:p w14:paraId="2B836636" w14:textId="77777777" w:rsidR="008C6796" w:rsidRDefault="008C6796" w:rsidP="003855EE"/>
    <w:p w14:paraId="6AF4F51D" w14:textId="77777777" w:rsidR="008C6796" w:rsidRDefault="008C6796" w:rsidP="0038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06BD4" w14:textId="77777777" w:rsidR="009E51E9" w:rsidRPr="00945D4C" w:rsidRDefault="009E51E9" w:rsidP="003855EE">
    <w:pPr>
      <w:pStyle w:val="Footer"/>
      <w:rPr>
        <w:color w:val="FF0000"/>
      </w:rPr>
    </w:pPr>
    <w:r>
      <w:t>U2W Non-Competing Continuation Progress Report, FY 2020</w:t>
    </w:r>
    <w:r>
      <w:tab/>
    </w:r>
    <w:r>
      <w:rPr>
        <w:noProof/>
      </w:rPr>
      <w:fldChar w:fldCharType="begin"/>
    </w:r>
    <w:r>
      <w:instrText xml:space="preserve"> PAGE   \* MERGEFORMAT </w:instrText>
    </w:r>
    <w:r>
      <w:fldChar w:fldCharType="separate"/>
    </w:r>
    <w:r w:rsidR="00F47D99">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72C11" w14:textId="77777777" w:rsidR="008C6796" w:rsidRDefault="008C6796" w:rsidP="003855EE">
      <w:r>
        <w:separator/>
      </w:r>
    </w:p>
  </w:footnote>
  <w:footnote w:type="continuationSeparator" w:id="0">
    <w:p w14:paraId="1B3254D9" w14:textId="77777777" w:rsidR="008C6796" w:rsidRDefault="008C6796" w:rsidP="003855EE">
      <w:r>
        <w:continuationSeparator/>
      </w:r>
    </w:p>
    <w:p w14:paraId="74EDD46F" w14:textId="77777777" w:rsidR="008C6796" w:rsidRDefault="008C6796" w:rsidP="003855EE"/>
    <w:p w14:paraId="62FB8ABA" w14:textId="77777777" w:rsidR="008C6796" w:rsidRDefault="008C6796" w:rsidP="003855EE"/>
  </w:footnote>
  <w:footnote w:type="continuationNotice" w:id="1">
    <w:p w14:paraId="6909826F" w14:textId="77777777" w:rsidR="008C6796" w:rsidRDefault="008C6796" w:rsidP="003855EE"/>
    <w:p w14:paraId="2CDDB903" w14:textId="77777777" w:rsidR="008C6796" w:rsidRDefault="008C6796" w:rsidP="003855EE"/>
    <w:p w14:paraId="510F7604" w14:textId="77777777" w:rsidR="008C6796" w:rsidRDefault="008C6796" w:rsidP="003855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C34"/>
    <w:multiLevelType w:val="hybridMultilevel"/>
    <w:tmpl w:val="9FA29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B7137"/>
    <w:multiLevelType w:val="hybridMultilevel"/>
    <w:tmpl w:val="55AE7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D3BB9"/>
    <w:multiLevelType w:val="hybridMultilevel"/>
    <w:tmpl w:val="D8548F74"/>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 w15:restartNumberingAfterBreak="0">
    <w:nsid w:val="04D87433"/>
    <w:multiLevelType w:val="hybridMultilevel"/>
    <w:tmpl w:val="3AB2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F7971"/>
    <w:multiLevelType w:val="hybridMultilevel"/>
    <w:tmpl w:val="75AE0C2A"/>
    <w:lvl w:ilvl="0" w:tplc="0C36B4CA">
      <w:start w:val="1"/>
      <w:numFmt w:val="decimal"/>
      <w:lvlText w:val="%1."/>
      <w:lvlJc w:val="left"/>
      <w:pPr>
        <w:ind w:left="314" w:hanging="221"/>
      </w:pPr>
      <w:rPr>
        <w:rFonts w:ascii="Calibri" w:eastAsia="Calibri" w:hAnsi="Calibri" w:hint="default"/>
        <w:i/>
        <w:color w:val="231F20"/>
        <w:w w:val="114"/>
        <w:sz w:val="16"/>
        <w:szCs w:val="16"/>
      </w:rPr>
    </w:lvl>
    <w:lvl w:ilvl="1" w:tplc="3B268248">
      <w:start w:val="1"/>
      <w:numFmt w:val="bullet"/>
      <w:lvlText w:val="•"/>
      <w:lvlJc w:val="left"/>
      <w:pPr>
        <w:ind w:left="786" w:hanging="221"/>
      </w:pPr>
      <w:rPr>
        <w:rFonts w:hint="default"/>
      </w:rPr>
    </w:lvl>
    <w:lvl w:ilvl="2" w:tplc="7FFEA822">
      <w:start w:val="1"/>
      <w:numFmt w:val="bullet"/>
      <w:lvlText w:val="•"/>
      <w:lvlJc w:val="left"/>
      <w:pPr>
        <w:ind w:left="1257" w:hanging="221"/>
      </w:pPr>
      <w:rPr>
        <w:rFonts w:hint="default"/>
      </w:rPr>
    </w:lvl>
    <w:lvl w:ilvl="3" w:tplc="AA3660E6">
      <w:start w:val="1"/>
      <w:numFmt w:val="bullet"/>
      <w:lvlText w:val="•"/>
      <w:lvlJc w:val="left"/>
      <w:pPr>
        <w:ind w:left="1729" w:hanging="221"/>
      </w:pPr>
      <w:rPr>
        <w:rFonts w:hint="default"/>
      </w:rPr>
    </w:lvl>
    <w:lvl w:ilvl="4" w:tplc="EEC23A2C">
      <w:start w:val="1"/>
      <w:numFmt w:val="bullet"/>
      <w:lvlText w:val="•"/>
      <w:lvlJc w:val="left"/>
      <w:pPr>
        <w:ind w:left="2200" w:hanging="221"/>
      </w:pPr>
      <w:rPr>
        <w:rFonts w:hint="default"/>
      </w:rPr>
    </w:lvl>
    <w:lvl w:ilvl="5" w:tplc="318AC716">
      <w:start w:val="1"/>
      <w:numFmt w:val="bullet"/>
      <w:lvlText w:val="•"/>
      <w:lvlJc w:val="left"/>
      <w:pPr>
        <w:ind w:left="2672" w:hanging="221"/>
      </w:pPr>
      <w:rPr>
        <w:rFonts w:hint="default"/>
      </w:rPr>
    </w:lvl>
    <w:lvl w:ilvl="6" w:tplc="24DC876A">
      <w:start w:val="1"/>
      <w:numFmt w:val="bullet"/>
      <w:lvlText w:val="•"/>
      <w:lvlJc w:val="left"/>
      <w:pPr>
        <w:ind w:left="3144" w:hanging="221"/>
      </w:pPr>
      <w:rPr>
        <w:rFonts w:hint="default"/>
      </w:rPr>
    </w:lvl>
    <w:lvl w:ilvl="7" w:tplc="813C5170">
      <w:start w:val="1"/>
      <w:numFmt w:val="bullet"/>
      <w:lvlText w:val="•"/>
      <w:lvlJc w:val="left"/>
      <w:pPr>
        <w:ind w:left="3615" w:hanging="221"/>
      </w:pPr>
      <w:rPr>
        <w:rFonts w:hint="default"/>
      </w:rPr>
    </w:lvl>
    <w:lvl w:ilvl="8" w:tplc="9884ABC2">
      <w:start w:val="1"/>
      <w:numFmt w:val="bullet"/>
      <w:lvlText w:val="•"/>
      <w:lvlJc w:val="left"/>
      <w:pPr>
        <w:ind w:left="4087" w:hanging="221"/>
      </w:pPr>
      <w:rPr>
        <w:rFonts w:hint="default"/>
      </w:rPr>
    </w:lvl>
  </w:abstractNum>
  <w:abstractNum w:abstractNumId="5" w15:restartNumberingAfterBreak="0">
    <w:nsid w:val="0A83795D"/>
    <w:multiLevelType w:val="hybridMultilevel"/>
    <w:tmpl w:val="D0F4B11E"/>
    <w:lvl w:ilvl="0" w:tplc="6E02BB84">
      <w:numFmt w:val="bullet"/>
      <w:lvlText w:val="•"/>
      <w:lvlJc w:val="left"/>
      <w:pPr>
        <w:ind w:left="720" w:hanging="360"/>
      </w:pPr>
      <w:rPr>
        <w:rFonts w:asciiTheme="minorHAnsi" w:eastAsia="Times New Roman"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52046"/>
    <w:multiLevelType w:val="hybridMultilevel"/>
    <w:tmpl w:val="93C44896"/>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7" w15:restartNumberingAfterBreak="0">
    <w:nsid w:val="1818095F"/>
    <w:multiLevelType w:val="hybridMultilevel"/>
    <w:tmpl w:val="A87C4062"/>
    <w:lvl w:ilvl="0" w:tplc="DF8A2E9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11722"/>
    <w:multiLevelType w:val="hybridMultilevel"/>
    <w:tmpl w:val="739E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A18D3"/>
    <w:multiLevelType w:val="hybridMultilevel"/>
    <w:tmpl w:val="1DB62D6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44E790F"/>
    <w:multiLevelType w:val="hybridMultilevel"/>
    <w:tmpl w:val="1ECE0516"/>
    <w:lvl w:ilvl="0" w:tplc="54B4D0EC">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C72D33"/>
    <w:multiLevelType w:val="hybridMultilevel"/>
    <w:tmpl w:val="93DCEA02"/>
    <w:lvl w:ilvl="0" w:tplc="BA724CEA">
      <w:start w:val="1"/>
      <w:numFmt w:val="bullet"/>
      <w:lvlText w:val=""/>
      <w:lvlJc w:val="left"/>
      <w:pPr>
        <w:tabs>
          <w:tab w:val="num" w:pos="576"/>
        </w:tabs>
        <w:ind w:left="576" w:hanging="288"/>
      </w:pPr>
      <w:rPr>
        <w:rFonts w:ascii="Wingdings" w:hAnsi="Wingdings" w:cs="Wingdings" w:hint="default"/>
      </w:rPr>
    </w:lvl>
    <w:lvl w:ilvl="1" w:tplc="04090001">
      <w:start w:val="1"/>
      <w:numFmt w:val="bullet"/>
      <w:lvlText w:val=""/>
      <w:lvlJc w:val="left"/>
      <w:pPr>
        <w:tabs>
          <w:tab w:val="num" w:pos="1584"/>
        </w:tabs>
        <w:ind w:left="1584" w:hanging="360"/>
      </w:pPr>
      <w:rPr>
        <w:rFonts w:ascii="Symbol" w:hAnsi="Symbol" w:cs="Symbol" w:hint="default"/>
      </w:rPr>
    </w:lvl>
    <w:lvl w:ilvl="2" w:tplc="04090005" w:tentative="1">
      <w:start w:val="1"/>
      <w:numFmt w:val="bullet"/>
      <w:lvlText w:val=""/>
      <w:lvlJc w:val="left"/>
      <w:pPr>
        <w:tabs>
          <w:tab w:val="num" w:pos="2304"/>
        </w:tabs>
        <w:ind w:left="2304" w:hanging="360"/>
      </w:pPr>
      <w:rPr>
        <w:rFonts w:ascii="Wingdings" w:hAnsi="Wingdings" w:cs="Wingdings" w:hint="default"/>
      </w:rPr>
    </w:lvl>
    <w:lvl w:ilvl="3" w:tplc="04090001" w:tentative="1">
      <w:start w:val="1"/>
      <w:numFmt w:val="bullet"/>
      <w:lvlText w:val=""/>
      <w:lvlJc w:val="left"/>
      <w:pPr>
        <w:tabs>
          <w:tab w:val="num" w:pos="3024"/>
        </w:tabs>
        <w:ind w:left="3024" w:hanging="360"/>
      </w:pPr>
      <w:rPr>
        <w:rFonts w:ascii="Symbol" w:hAnsi="Symbol" w:cs="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cs="Wingdings" w:hint="default"/>
      </w:rPr>
    </w:lvl>
    <w:lvl w:ilvl="6" w:tplc="04090001" w:tentative="1">
      <w:start w:val="1"/>
      <w:numFmt w:val="bullet"/>
      <w:lvlText w:val=""/>
      <w:lvlJc w:val="left"/>
      <w:pPr>
        <w:tabs>
          <w:tab w:val="num" w:pos="5184"/>
        </w:tabs>
        <w:ind w:left="5184" w:hanging="360"/>
      </w:pPr>
      <w:rPr>
        <w:rFonts w:ascii="Symbol" w:hAnsi="Symbol" w:cs="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cs="Wingdings" w:hint="default"/>
      </w:rPr>
    </w:lvl>
  </w:abstractNum>
  <w:abstractNum w:abstractNumId="12" w15:restartNumberingAfterBreak="0">
    <w:nsid w:val="25DD438D"/>
    <w:multiLevelType w:val="hybridMultilevel"/>
    <w:tmpl w:val="99802836"/>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AE968DE"/>
    <w:multiLevelType w:val="hybridMultilevel"/>
    <w:tmpl w:val="194E0B6A"/>
    <w:lvl w:ilvl="0" w:tplc="DF8A2E9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23F4F"/>
    <w:multiLevelType w:val="hybridMultilevel"/>
    <w:tmpl w:val="0CF8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9153F"/>
    <w:multiLevelType w:val="hybridMultilevel"/>
    <w:tmpl w:val="2C60EA56"/>
    <w:lvl w:ilvl="0" w:tplc="8438F3A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60715"/>
    <w:multiLevelType w:val="hybridMultilevel"/>
    <w:tmpl w:val="BDC6D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F0365"/>
    <w:multiLevelType w:val="hybridMultilevel"/>
    <w:tmpl w:val="96EEA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876EE7"/>
    <w:multiLevelType w:val="hybridMultilevel"/>
    <w:tmpl w:val="BAD29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B4272E"/>
    <w:multiLevelType w:val="hybridMultilevel"/>
    <w:tmpl w:val="F8848442"/>
    <w:lvl w:ilvl="0" w:tplc="3FAAAE4C">
      <w:start w:val="1"/>
      <w:numFmt w:val="upperLetter"/>
      <w:lvlText w:val="%1."/>
      <w:lvlJc w:val="left"/>
      <w:pPr>
        <w:ind w:left="720" w:hanging="360"/>
      </w:pPr>
      <w:rPr>
        <w:rFonts w:cs="Times New Roman" w:hint="default"/>
        <w:strike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4C43F1"/>
    <w:multiLevelType w:val="hybridMultilevel"/>
    <w:tmpl w:val="5266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527CE"/>
    <w:multiLevelType w:val="hybridMultilevel"/>
    <w:tmpl w:val="A4ACC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7A4A57"/>
    <w:multiLevelType w:val="hybridMultilevel"/>
    <w:tmpl w:val="B71E718A"/>
    <w:lvl w:ilvl="0" w:tplc="54B4D0EC">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867096"/>
    <w:multiLevelType w:val="hybridMultilevel"/>
    <w:tmpl w:val="7FCE8512"/>
    <w:lvl w:ilvl="0" w:tplc="8CFAFAF2">
      <w:start w:val="1"/>
      <w:numFmt w:val="decimal"/>
      <w:lvlText w:val="%1."/>
      <w:lvlJc w:val="left"/>
      <w:pPr>
        <w:ind w:left="2394" w:hanging="360"/>
      </w:pPr>
    </w:lvl>
    <w:lvl w:ilvl="1" w:tplc="04090019" w:tentative="1">
      <w:start w:val="1"/>
      <w:numFmt w:val="lowerLetter"/>
      <w:lvlText w:val="%2."/>
      <w:lvlJc w:val="left"/>
      <w:pPr>
        <w:ind w:left="3114" w:hanging="360"/>
      </w:pPr>
    </w:lvl>
    <w:lvl w:ilvl="2" w:tplc="0409001B" w:tentative="1">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24" w15:restartNumberingAfterBreak="0">
    <w:nsid w:val="50B85CFE"/>
    <w:multiLevelType w:val="hybridMultilevel"/>
    <w:tmpl w:val="170EF522"/>
    <w:lvl w:ilvl="0" w:tplc="DBF84D76">
      <w:start w:val="1"/>
      <w:numFmt w:val="upperRoman"/>
      <w:pStyle w:val="Heading1"/>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0F50276"/>
    <w:multiLevelType w:val="hybridMultilevel"/>
    <w:tmpl w:val="881CFDF0"/>
    <w:lvl w:ilvl="0" w:tplc="0E04ED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DC09E6"/>
    <w:multiLevelType w:val="hybridMultilevel"/>
    <w:tmpl w:val="A87C4062"/>
    <w:lvl w:ilvl="0" w:tplc="DF8A2E9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568E6"/>
    <w:multiLevelType w:val="multilevel"/>
    <w:tmpl w:val="128610EE"/>
    <w:lvl w:ilvl="0">
      <w:start w:val="1"/>
      <w:numFmt w:val="decimal"/>
      <w:lvlText w:val="%1."/>
      <w:lvlJc w:val="left"/>
      <w:pPr>
        <w:ind w:left="720" w:hanging="360"/>
      </w:pPr>
      <w:rPr>
        <w:rFonts w:hint="default"/>
      </w:rPr>
    </w:lvl>
    <w:lvl w:ilvl="1">
      <w:start w:val="1"/>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3A1B6D"/>
    <w:multiLevelType w:val="hybridMultilevel"/>
    <w:tmpl w:val="A4689EA4"/>
    <w:lvl w:ilvl="0" w:tplc="DF8A2E9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43697"/>
    <w:multiLevelType w:val="hybridMultilevel"/>
    <w:tmpl w:val="E7985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4965CE"/>
    <w:multiLevelType w:val="hybridMultilevel"/>
    <w:tmpl w:val="C026E844"/>
    <w:lvl w:ilvl="0" w:tplc="04090001">
      <w:start w:val="1"/>
      <w:numFmt w:val="bullet"/>
      <w:lvlText w:val=""/>
      <w:lvlJc w:val="left"/>
      <w:pPr>
        <w:tabs>
          <w:tab w:val="num" w:pos="1080"/>
        </w:tabs>
        <w:ind w:left="1080" w:hanging="360"/>
      </w:pPr>
      <w:rPr>
        <w:rFonts w:ascii="Symbol" w:hAnsi="Symbol" w:cs="Symbol" w:hint="default"/>
        <w:b w:val="0"/>
        <w:bCs w:val="0"/>
        <w:i w:val="0"/>
        <w:iCs w:val="0"/>
        <w:caps w:val="0"/>
        <w:smallCaps w:val="0"/>
        <w:strike w:val="0"/>
        <w:dstrike w:val="0"/>
        <w:color w:val="auto"/>
        <w:spacing w:val="0"/>
        <w:w w:val="100"/>
        <w:kern w:val="0"/>
        <w:position w:val="0"/>
        <w:sz w:val="24"/>
        <w:szCs w:val="24"/>
        <w:u w:val="none"/>
        <w:effect w:val="none"/>
      </w:rPr>
    </w:lvl>
    <w:lvl w:ilvl="1" w:tplc="04090003">
      <w:start w:val="1"/>
      <w:numFmt w:val="bullet"/>
      <w:lvlText w:val="o"/>
      <w:lvlJc w:val="left"/>
      <w:pPr>
        <w:ind w:left="1800" w:hanging="360"/>
      </w:pPr>
      <w:rPr>
        <w:rFonts w:ascii="Courier New" w:hAnsi="Courier New" w:cs="Courier New" w:hint="default"/>
        <w:b w:val="0"/>
        <w:bCs w:val="0"/>
        <w:i w:val="0"/>
        <w:iCs w:val="0"/>
        <w:caps w:val="0"/>
        <w:smallCaps w:val="0"/>
        <w:strike w:val="0"/>
        <w:dstrike w:val="0"/>
        <w:color w:val="000000"/>
        <w:spacing w:val="0"/>
        <w:w w:val="100"/>
        <w:kern w:val="0"/>
        <w:position w:val="0"/>
        <w:sz w:val="22"/>
        <w:szCs w:val="22"/>
        <w:u w:val="none"/>
        <w:effect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A6383C"/>
    <w:multiLevelType w:val="hybridMultilevel"/>
    <w:tmpl w:val="40F4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75C44"/>
    <w:multiLevelType w:val="hybridMultilevel"/>
    <w:tmpl w:val="D8B05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B17F74"/>
    <w:multiLevelType w:val="hybridMultilevel"/>
    <w:tmpl w:val="CD9E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0"/>
  </w:num>
  <w:num w:numId="4">
    <w:abstractNumId w:val="5"/>
  </w:num>
  <w:num w:numId="5">
    <w:abstractNumId w:val="16"/>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4"/>
  </w:num>
  <w:num w:numId="9">
    <w:abstractNumId w:val="9"/>
  </w:num>
  <w:num w:numId="10">
    <w:abstractNumId w:val="11"/>
  </w:num>
  <w:num w:numId="11">
    <w:abstractNumId w:val="30"/>
  </w:num>
  <w:num w:numId="12">
    <w:abstractNumId w:val="10"/>
  </w:num>
  <w:num w:numId="13">
    <w:abstractNumId w:val="1"/>
  </w:num>
  <w:num w:numId="14">
    <w:abstractNumId w:val="26"/>
  </w:num>
  <w:num w:numId="15">
    <w:abstractNumId w:val="28"/>
  </w:num>
  <w:num w:numId="16">
    <w:abstractNumId w:val="29"/>
  </w:num>
  <w:num w:numId="17">
    <w:abstractNumId w:val="8"/>
  </w:num>
  <w:num w:numId="18">
    <w:abstractNumId w:val="21"/>
  </w:num>
  <w:num w:numId="19">
    <w:abstractNumId w:val="22"/>
  </w:num>
  <w:num w:numId="20">
    <w:abstractNumId w:val="33"/>
  </w:num>
  <w:num w:numId="21">
    <w:abstractNumId w:val="27"/>
  </w:num>
  <w:num w:numId="22">
    <w:abstractNumId w:val="4"/>
  </w:num>
  <w:num w:numId="23">
    <w:abstractNumId w:val="6"/>
  </w:num>
  <w:num w:numId="24">
    <w:abstractNumId w:val="12"/>
  </w:num>
  <w:num w:numId="25">
    <w:abstractNumId w:val="7"/>
  </w:num>
  <w:num w:numId="26">
    <w:abstractNumId w:val="2"/>
  </w:num>
  <w:num w:numId="27">
    <w:abstractNumId w:val="23"/>
  </w:num>
  <w:num w:numId="28">
    <w:abstractNumId w:val="31"/>
  </w:num>
  <w:num w:numId="29">
    <w:abstractNumId w:val="20"/>
  </w:num>
  <w:num w:numId="30">
    <w:abstractNumId w:val="23"/>
    <w:lvlOverride w:ilvl="0">
      <w:startOverride w:val="1"/>
    </w:lvlOverride>
  </w:num>
  <w:num w:numId="31">
    <w:abstractNumId w:val="15"/>
  </w:num>
  <w:num w:numId="32">
    <w:abstractNumId w:val="15"/>
  </w:num>
  <w:num w:numId="33">
    <w:abstractNumId w:val="17"/>
  </w:num>
  <w:num w:numId="34">
    <w:abstractNumId w:val="13"/>
  </w:num>
  <w:num w:numId="35">
    <w:abstractNumId w:val="32"/>
  </w:num>
  <w:num w:numId="36">
    <w:abstractNumId w:val="3"/>
  </w:num>
  <w:num w:numId="3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313"/>
    <w:rsid w:val="00000FC8"/>
    <w:rsid w:val="000011AD"/>
    <w:rsid w:val="00003174"/>
    <w:rsid w:val="00004B0C"/>
    <w:rsid w:val="000056EF"/>
    <w:rsid w:val="00005AF3"/>
    <w:rsid w:val="0001351B"/>
    <w:rsid w:val="00016A1A"/>
    <w:rsid w:val="000201AC"/>
    <w:rsid w:val="00020CDB"/>
    <w:rsid w:val="00021D75"/>
    <w:rsid w:val="00022CCC"/>
    <w:rsid w:val="000237AB"/>
    <w:rsid w:val="0002544F"/>
    <w:rsid w:val="0003053D"/>
    <w:rsid w:val="00031DEF"/>
    <w:rsid w:val="00034127"/>
    <w:rsid w:val="000347BA"/>
    <w:rsid w:val="00041014"/>
    <w:rsid w:val="00043435"/>
    <w:rsid w:val="00046322"/>
    <w:rsid w:val="0004745A"/>
    <w:rsid w:val="000502F6"/>
    <w:rsid w:val="000513DB"/>
    <w:rsid w:val="000536E5"/>
    <w:rsid w:val="00054871"/>
    <w:rsid w:val="0005518A"/>
    <w:rsid w:val="0005591E"/>
    <w:rsid w:val="00056F26"/>
    <w:rsid w:val="00057F86"/>
    <w:rsid w:val="00060D57"/>
    <w:rsid w:val="000626EF"/>
    <w:rsid w:val="0006557D"/>
    <w:rsid w:val="00065798"/>
    <w:rsid w:val="000660EF"/>
    <w:rsid w:val="00070D11"/>
    <w:rsid w:val="00070EB9"/>
    <w:rsid w:val="000713E2"/>
    <w:rsid w:val="000723A9"/>
    <w:rsid w:val="000724F4"/>
    <w:rsid w:val="00073382"/>
    <w:rsid w:val="00073469"/>
    <w:rsid w:val="00077723"/>
    <w:rsid w:val="000777E6"/>
    <w:rsid w:val="00081560"/>
    <w:rsid w:val="0008353E"/>
    <w:rsid w:val="00083CA8"/>
    <w:rsid w:val="000858F1"/>
    <w:rsid w:val="000861B3"/>
    <w:rsid w:val="00090B6A"/>
    <w:rsid w:val="00091E47"/>
    <w:rsid w:val="00091F57"/>
    <w:rsid w:val="00091F69"/>
    <w:rsid w:val="000931B7"/>
    <w:rsid w:val="00095C6D"/>
    <w:rsid w:val="00097A3E"/>
    <w:rsid w:val="00097E90"/>
    <w:rsid w:val="000A09BC"/>
    <w:rsid w:val="000A1447"/>
    <w:rsid w:val="000A25A6"/>
    <w:rsid w:val="000A2A43"/>
    <w:rsid w:val="000A2CC7"/>
    <w:rsid w:val="000A5883"/>
    <w:rsid w:val="000A70ED"/>
    <w:rsid w:val="000A7824"/>
    <w:rsid w:val="000B0006"/>
    <w:rsid w:val="000B060C"/>
    <w:rsid w:val="000B189F"/>
    <w:rsid w:val="000B1AE8"/>
    <w:rsid w:val="000B2ED0"/>
    <w:rsid w:val="000B39FC"/>
    <w:rsid w:val="000B483E"/>
    <w:rsid w:val="000B4E6B"/>
    <w:rsid w:val="000C0312"/>
    <w:rsid w:val="000C046B"/>
    <w:rsid w:val="000C1A7E"/>
    <w:rsid w:val="000C536D"/>
    <w:rsid w:val="000C6928"/>
    <w:rsid w:val="000D10F1"/>
    <w:rsid w:val="000D2583"/>
    <w:rsid w:val="000D2656"/>
    <w:rsid w:val="000D28DE"/>
    <w:rsid w:val="000D3794"/>
    <w:rsid w:val="000D37CA"/>
    <w:rsid w:val="000E03A9"/>
    <w:rsid w:val="000E4DA4"/>
    <w:rsid w:val="000E5EDC"/>
    <w:rsid w:val="000E6D5D"/>
    <w:rsid w:val="000F0319"/>
    <w:rsid w:val="000F06C1"/>
    <w:rsid w:val="000F1FCB"/>
    <w:rsid w:val="000F24D1"/>
    <w:rsid w:val="000F33AD"/>
    <w:rsid w:val="000F3639"/>
    <w:rsid w:val="000F5DA7"/>
    <w:rsid w:val="000F619A"/>
    <w:rsid w:val="000F71E7"/>
    <w:rsid w:val="000F7F54"/>
    <w:rsid w:val="0010110A"/>
    <w:rsid w:val="001011F6"/>
    <w:rsid w:val="00101B85"/>
    <w:rsid w:val="00103B51"/>
    <w:rsid w:val="001045A8"/>
    <w:rsid w:val="0010696A"/>
    <w:rsid w:val="00111D18"/>
    <w:rsid w:val="00111FEF"/>
    <w:rsid w:val="00112F5B"/>
    <w:rsid w:val="0011579A"/>
    <w:rsid w:val="001165CE"/>
    <w:rsid w:val="00116B03"/>
    <w:rsid w:val="0011769F"/>
    <w:rsid w:val="00117F44"/>
    <w:rsid w:val="001207E2"/>
    <w:rsid w:val="00122618"/>
    <w:rsid w:val="00130195"/>
    <w:rsid w:val="001304D7"/>
    <w:rsid w:val="00131434"/>
    <w:rsid w:val="00131841"/>
    <w:rsid w:val="001337F5"/>
    <w:rsid w:val="00141A4C"/>
    <w:rsid w:val="00143C1D"/>
    <w:rsid w:val="00143FC8"/>
    <w:rsid w:val="001441AC"/>
    <w:rsid w:val="001446CF"/>
    <w:rsid w:val="00144AC9"/>
    <w:rsid w:val="00145C55"/>
    <w:rsid w:val="00145E98"/>
    <w:rsid w:val="001472A2"/>
    <w:rsid w:val="001502BF"/>
    <w:rsid w:val="00150C38"/>
    <w:rsid w:val="0015203C"/>
    <w:rsid w:val="00153ACE"/>
    <w:rsid w:val="001544A3"/>
    <w:rsid w:val="00156D50"/>
    <w:rsid w:val="00161D6C"/>
    <w:rsid w:val="001630BD"/>
    <w:rsid w:val="001644C9"/>
    <w:rsid w:val="00167D61"/>
    <w:rsid w:val="00172CDF"/>
    <w:rsid w:val="00172FDE"/>
    <w:rsid w:val="001735D6"/>
    <w:rsid w:val="00174489"/>
    <w:rsid w:val="00174C18"/>
    <w:rsid w:val="00181A2C"/>
    <w:rsid w:val="00182B7F"/>
    <w:rsid w:val="00185F43"/>
    <w:rsid w:val="0018709E"/>
    <w:rsid w:val="00195DD5"/>
    <w:rsid w:val="001A0DAB"/>
    <w:rsid w:val="001A2291"/>
    <w:rsid w:val="001A69DA"/>
    <w:rsid w:val="001A72C2"/>
    <w:rsid w:val="001B074C"/>
    <w:rsid w:val="001B2117"/>
    <w:rsid w:val="001B2615"/>
    <w:rsid w:val="001B2E56"/>
    <w:rsid w:val="001B32BB"/>
    <w:rsid w:val="001B6211"/>
    <w:rsid w:val="001B7B30"/>
    <w:rsid w:val="001C2322"/>
    <w:rsid w:val="001C2662"/>
    <w:rsid w:val="001C2FE9"/>
    <w:rsid w:val="001C51D2"/>
    <w:rsid w:val="001C7EC9"/>
    <w:rsid w:val="001D12F3"/>
    <w:rsid w:val="001D22EE"/>
    <w:rsid w:val="001D7CE3"/>
    <w:rsid w:val="001E064D"/>
    <w:rsid w:val="001E3880"/>
    <w:rsid w:val="001E4679"/>
    <w:rsid w:val="001E46F9"/>
    <w:rsid w:val="001F06F6"/>
    <w:rsid w:val="001F0A6A"/>
    <w:rsid w:val="001F217A"/>
    <w:rsid w:val="001F2C6D"/>
    <w:rsid w:val="001F5F3A"/>
    <w:rsid w:val="00200547"/>
    <w:rsid w:val="00200762"/>
    <w:rsid w:val="00200D4D"/>
    <w:rsid w:val="00200FC1"/>
    <w:rsid w:val="00201E57"/>
    <w:rsid w:val="00202980"/>
    <w:rsid w:val="002059A0"/>
    <w:rsid w:val="00205D6F"/>
    <w:rsid w:val="0020629A"/>
    <w:rsid w:val="002074DD"/>
    <w:rsid w:val="00207B45"/>
    <w:rsid w:val="00207B83"/>
    <w:rsid w:val="00207F42"/>
    <w:rsid w:val="00210891"/>
    <w:rsid w:val="00211147"/>
    <w:rsid w:val="00214154"/>
    <w:rsid w:val="00214B4F"/>
    <w:rsid w:val="00215E4B"/>
    <w:rsid w:val="002212BE"/>
    <w:rsid w:val="0022216D"/>
    <w:rsid w:val="002232DE"/>
    <w:rsid w:val="00224756"/>
    <w:rsid w:val="00227561"/>
    <w:rsid w:val="002303E0"/>
    <w:rsid w:val="00231D9B"/>
    <w:rsid w:val="002323C5"/>
    <w:rsid w:val="00233E35"/>
    <w:rsid w:val="0023400F"/>
    <w:rsid w:val="00234C27"/>
    <w:rsid w:val="00234FBA"/>
    <w:rsid w:val="00236529"/>
    <w:rsid w:val="002415B8"/>
    <w:rsid w:val="00251A02"/>
    <w:rsid w:val="00252C44"/>
    <w:rsid w:val="00252D83"/>
    <w:rsid w:val="0025630B"/>
    <w:rsid w:val="00256C66"/>
    <w:rsid w:val="0026004C"/>
    <w:rsid w:val="002611BF"/>
    <w:rsid w:val="002643BC"/>
    <w:rsid w:val="002747E7"/>
    <w:rsid w:val="0027686D"/>
    <w:rsid w:val="002801EF"/>
    <w:rsid w:val="0028421C"/>
    <w:rsid w:val="00285A0B"/>
    <w:rsid w:val="00290E81"/>
    <w:rsid w:val="002918CF"/>
    <w:rsid w:val="00292A6A"/>
    <w:rsid w:val="00293523"/>
    <w:rsid w:val="00295135"/>
    <w:rsid w:val="00295A5F"/>
    <w:rsid w:val="00296416"/>
    <w:rsid w:val="002A1A70"/>
    <w:rsid w:val="002A24B0"/>
    <w:rsid w:val="002A4F6E"/>
    <w:rsid w:val="002A5778"/>
    <w:rsid w:val="002A597E"/>
    <w:rsid w:val="002A6831"/>
    <w:rsid w:val="002A6C9E"/>
    <w:rsid w:val="002A73E6"/>
    <w:rsid w:val="002B13C0"/>
    <w:rsid w:val="002B3A9A"/>
    <w:rsid w:val="002B496C"/>
    <w:rsid w:val="002B7B5B"/>
    <w:rsid w:val="002C1442"/>
    <w:rsid w:val="002C1E11"/>
    <w:rsid w:val="002C2D28"/>
    <w:rsid w:val="002C2F0F"/>
    <w:rsid w:val="002C34E7"/>
    <w:rsid w:val="002C35CF"/>
    <w:rsid w:val="002C3B08"/>
    <w:rsid w:val="002D0CC6"/>
    <w:rsid w:val="002D11AB"/>
    <w:rsid w:val="002D2C03"/>
    <w:rsid w:val="002D351B"/>
    <w:rsid w:val="002E03D0"/>
    <w:rsid w:val="002E3005"/>
    <w:rsid w:val="002E47FC"/>
    <w:rsid w:val="002E764B"/>
    <w:rsid w:val="002F0889"/>
    <w:rsid w:val="002F6F9A"/>
    <w:rsid w:val="003017D2"/>
    <w:rsid w:val="00301D42"/>
    <w:rsid w:val="003067BC"/>
    <w:rsid w:val="00306D10"/>
    <w:rsid w:val="0030766E"/>
    <w:rsid w:val="00307671"/>
    <w:rsid w:val="00311D8F"/>
    <w:rsid w:val="00314BA3"/>
    <w:rsid w:val="003173EA"/>
    <w:rsid w:val="00320B35"/>
    <w:rsid w:val="00324528"/>
    <w:rsid w:val="00330326"/>
    <w:rsid w:val="00331A5D"/>
    <w:rsid w:val="00332D4B"/>
    <w:rsid w:val="00335024"/>
    <w:rsid w:val="00335066"/>
    <w:rsid w:val="00336376"/>
    <w:rsid w:val="003401E5"/>
    <w:rsid w:val="0034122B"/>
    <w:rsid w:val="00343C87"/>
    <w:rsid w:val="00344550"/>
    <w:rsid w:val="00344826"/>
    <w:rsid w:val="00344966"/>
    <w:rsid w:val="00346812"/>
    <w:rsid w:val="00347B3A"/>
    <w:rsid w:val="003502A6"/>
    <w:rsid w:val="003505A5"/>
    <w:rsid w:val="00351C5D"/>
    <w:rsid w:val="00352D8C"/>
    <w:rsid w:val="00353730"/>
    <w:rsid w:val="00354934"/>
    <w:rsid w:val="003557C9"/>
    <w:rsid w:val="00357810"/>
    <w:rsid w:val="00360126"/>
    <w:rsid w:val="00360D62"/>
    <w:rsid w:val="00361EA0"/>
    <w:rsid w:val="00363373"/>
    <w:rsid w:val="00363EEF"/>
    <w:rsid w:val="00365773"/>
    <w:rsid w:val="00365CE3"/>
    <w:rsid w:val="00372831"/>
    <w:rsid w:val="00372CC7"/>
    <w:rsid w:val="003743C1"/>
    <w:rsid w:val="00375378"/>
    <w:rsid w:val="00380225"/>
    <w:rsid w:val="00381725"/>
    <w:rsid w:val="00383359"/>
    <w:rsid w:val="00383CF9"/>
    <w:rsid w:val="00385489"/>
    <w:rsid w:val="003855EE"/>
    <w:rsid w:val="003867AB"/>
    <w:rsid w:val="0038744D"/>
    <w:rsid w:val="00392DCF"/>
    <w:rsid w:val="00394C6D"/>
    <w:rsid w:val="00395076"/>
    <w:rsid w:val="00395603"/>
    <w:rsid w:val="00396A8A"/>
    <w:rsid w:val="00397572"/>
    <w:rsid w:val="003A0A7F"/>
    <w:rsid w:val="003A0FF1"/>
    <w:rsid w:val="003A37DB"/>
    <w:rsid w:val="003A3EB5"/>
    <w:rsid w:val="003A5648"/>
    <w:rsid w:val="003A5ECA"/>
    <w:rsid w:val="003B000A"/>
    <w:rsid w:val="003B11E3"/>
    <w:rsid w:val="003B1484"/>
    <w:rsid w:val="003B5162"/>
    <w:rsid w:val="003B5BD5"/>
    <w:rsid w:val="003B6961"/>
    <w:rsid w:val="003B6B0C"/>
    <w:rsid w:val="003C1952"/>
    <w:rsid w:val="003C1BA9"/>
    <w:rsid w:val="003C7436"/>
    <w:rsid w:val="003D0275"/>
    <w:rsid w:val="003D05A5"/>
    <w:rsid w:val="003D0850"/>
    <w:rsid w:val="003D14B8"/>
    <w:rsid w:val="003D458C"/>
    <w:rsid w:val="003D5997"/>
    <w:rsid w:val="003D7ADF"/>
    <w:rsid w:val="003D7C53"/>
    <w:rsid w:val="003E1BB7"/>
    <w:rsid w:val="003E1C35"/>
    <w:rsid w:val="003E23B6"/>
    <w:rsid w:val="003E4B29"/>
    <w:rsid w:val="003E5754"/>
    <w:rsid w:val="003F1572"/>
    <w:rsid w:val="003F297A"/>
    <w:rsid w:val="003F35DC"/>
    <w:rsid w:val="003F42D6"/>
    <w:rsid w:val="003F5436"/>
    <w:rsid w:val="003F633A"/>
    <w:rsid w:val="003F748B"/>
    <w:rsid w:val="003F7A2D"/>
    <w:rsid w:val="003F7F3B"/>
    <w:rsid w:val="00400587"/>
    <w:rsid w:val="00400F6E"/>
    <w:rsid w:val="00405374"/>
    <w:rsid w:val="00405DC3"/>
    <w:rsid w:val="00412AB8"/>
    <w:rsid w:val="00412E77"/>
    <w:rsid w:val="00412F1D"/>
    <w:rsid w:val="004137DC"/>
    <w:rsid w:val="0041525C"/>
    <w:rsid w:val="00415976"/>
    <w:rsid w:val="004211EB"/>
    <w:rsid w:val="00427214"/>
    <w:rsid w:val="00430900"/>
    <w:rsid w:val="004347D0"/>
    <w:rsid w:val="0043798A"/>
    <w:rsid w:val="00440DE5"/>
    <w:rsid w:val="004423C5"/>
    <w:rsid w:val="00445603"/>
    <w:rsid w:val="00445F19"/>
    <w:rsid w:val="00446062"/>
    <w:rsid w:val="00451605"/>
    <w:rsid w:val="00452182"/>
    <w:rsid w:val="00455688"/>
    <w:rsid w:val="00455D9D"/>
    <w:rsid w:val="00456580"/>
    <w:rsid w:val="0045758F"/>
    <w:rsid w:val="00457776"/>
    <w:rsid w:val="00460A77"/>
    <w:rsid w:val="00463632"/>
    <w:rsid w:val="00466197"/>
    <w:rsid w:val="00466F56"/>
    <w:rsid w:val="004751E6"/>
    <w:rsid w:val="0047543A"/>
    <w:rsid w:val="00477F25"/>
    <w:rsid w:val="004811DF"/>
    <w:rsid w:val="00481630"/>
    <w:rsid w:val="00482268"/>
    <w:rsid w:val="0048306C"/>
    <w:rsid w:val="0048376A"/>
    <w:rsid w:val="00484A65"/>
    <w:rsid w:val="0048509F"/>
    <w:rsid w:val="00487D48"/>
    <w:rsid w:val="00487FB7"/>
    <w:rsid w:val="004901D0"/>
    <w:rsid w:val="004902D4"/>
    <w:rsid w:val="0049050C"/>
    <w:rsid w:val="004912DE"/>
    <w:rsid w:val="00491A4E"/>
    <w:rsid w:val="00492BC1"/>
    <w:rsid w:val="0049323F"/>
    <w:rsid w:val="004A1795"/>
    <w:rsid w:val="004A1F11"/>
    <w:rsid w:val="004A610C"/>
    <w:rsid w:val="004A72EE"/>
    <w:rsid w:val="004B2EB0"/>
    <w:rsid w:val="004B4986"/>
    <w:rsid w:val="004B6360"/>
    <w:rsid w:val="004B730E"/>
    <w:rsid w:val="004C036C"/>
    <w:rsid w:val="004C12D1"/>
    <w:rsid w:val="004C180E"/>
    <w:rsid w:val="004C1C1F"/>
    <w:rsid w:val="004C2148"/>
    <w:rsid w:val="004C2F93"/>
    <w:rsid w:val="004C3191"/>
    <w:rsid w:val="004C40A5"/>
    <w:rsid w:val="004C4325"/>
    <w:rsid w:val="004D04AC"/>
    <w:rsid w:val="004D435B"/>
    <w:rsid w:val="004D54B1"/>
    <w:rsid w:val="004E18C5"/>
    <w:rsid w:val="004E1D2D"/>
    <w:rsid w:val="004E33CA"/>
    <w:rsid w:val="004E592B"/>
    <w:rsid w:val="004E5BDC"/>
    <w:rsid w:val="004E78A3"/>
    <w:rsid w:val="004F0743"/>
    <w:rsid w:val="00500EB5"/>
    <w:rsid w:val="005019B0"/>
    <w:rsid w:val="00501C72"/>
    <w:rsid w:val="00502170"/>
    <w:rsid w:val="0051153D"/>
    <w:rsid w:val="005119B1"/>
    <w:rsid w:val="00511AE7"/>
    <w:rsid w:val="0051544A"/>
    <w:rsid w:val="0051570D"/>
    <w:rsid w:val="005161B1"/>
    <w:rsid w:val="005167CC"/>
    <w:rsid w:val="00517088"/>
    <w:rsid w:val="00523FEC"/>
    <w:rsid w:val="00526F94"/>
    <w:rsid w:val="00530FB0"/>
    <w:rsid w:val="005317EE"/>
    <w:rsid w:val="005324CB"/>
    <w:rsid w:val="0053368C"/>
    <w:rsid w:val="005338BC"/>
    <w:rsid w:val="00537774"/>
    <w:rsid w:val="00540437"/>
    <w:rsid w:val="0054045F"/>
    <w:rsid w:val="00541358"/>
    <w:rsid w:val="00541FA2"/>
    <w:rsid w:val="00543964"/>
    <w:rsid w:val="00545E0E"/>
    <w:rsid w:val="005469F5"/>
    <w:rsid w:val="00547924"/>
    <w:rsid w:val="00550236"/>
    <w:rsid w:val="005509DC"/>
    <w:rsid w:val="005509F5"/>
    <w:rsid w:val="00554F34"/>
    <w:rsid w:val="00560A59"/>
    <w:rsid w:val="00561514"/>
    <w:rsid w:val="00561979"/>
    <w:rsid w:val="00564942"/>
    <w:rsid w:val="0056750F"/>
    <w:rsid w:val="0056781F"/>
    <w:rsid w:val="00567907"/>
    <w:rsid w:val="005705A4"/>
    <w:rsid w:val="00571C4C"/>
    <w:rsid w:val="00574F2D"/>
    <w:rsid w:val="0058076D"/>
    <w:rsid w:val="00581EB2"/>
    <w:rsid w:val="00582A33"/>
    <w:rsid w:val="005835DF"/>
    <w:rsid w:val="00583C26"/>
    <w:rsid w:val="00584094"/>
    <w:rsid w:val="0058451C"/>
    <w:rsid w:val="0058461F"/>
    <w:rsid w:val="00584E6B"/>
    <w:rsid w:val="005866C7"/>
    <w:rsid w:val="00587479"/>
    <w:rsid w:val="0059047E"/>
    <w:rsid w:val="00591C13"/>
    <w:rsid w:val="00593852"/>
    <w:rsid w:val="00594196"/>
    <w:rsid w:val="00594565"/>
    <w:rsid w:val="00595E70"/>
    <w:rsid w:val="00596B46"/>
    <w:rsid w:val="005A2F2F"/>
    <w:rsid w:val="005A4D0D"/>
    <w:rsid w:val="005A6386"/>
    <w:rsid w:val="005A760D"/>
    <w:rsid w:val="005B0A5C"/>
    <w:rsid w:val="005B0C53"/>
    <w:rsid w:val="005B1370"/>
    <w:rsid w:val="005B1D74"/>
    <w:rsid w:val="005B226D"/>
    <w:rsid w:val="005B28CD"/>
    <w:rsid w:val="005B2C74"/>
    <w:rsid w:val="005B3167"/>
    <w:rsid w:val="005B3D8B"/>
    <w:rsid w:val="005B45FB"/>
    <w:rsid w:val="005C4AB4"/>
    <w:rsid w:val="005C6A48"/>
    <w:rsid w:val="005C736D"/>
    <w:rsid w:val="005D04D6"/>
    <w:rsid w:val="005D1490"/>
    <w:rsid w:val="005D1E5E"/>
    <w:rsid w:val="005D378C"/>
    <w:rsid w:val="005D57F8"/>
    <w:rsid w:val="005D6943"/>
    <w:rsid w:val="005D6A89"/>
    <w:rsid w:val="005D7ECA"/>
    <w:rsid w:val="005E045D"/>
    <w:rsid w:val="005E19B5"/>
    <w:rsid w:val="005E2B05"/>
    <w:rsid w:val="005E3502"/>
    <w:rsid w:val="005F2A4F"/>
    <w:rsid w:val="005F436C"/>
    <w:rsid w:val="005F5CE1"/>
    <w:rsid w:val="005F76B6"/>
    <w:rsid w:val="00600120"/>
    <w:rsid w:val="006004C3"/>
    <w:rsid w:val="00600A22"/>
    <w:rsid w:val="00600B1D"/>
    <w:rsid w:val="00601347"/>
    <w:rsid w:val="006058FB"/>
    <w:rsid w:val="00610BE1"/>
    <w:rsid w:val="00611F94"/>
    <w:rsid w:val="0061210A"/>
    <w:rsid w:val="0061287C"/>
    <w:rsid w:val="00613AAE"/>
    <w:rsid w:val="00615435"/>
    <w:rsid w:val="00617234"/>
    <w:rsid w:val="0062037B"/>
    <w:rsid w:val="00621C06"/>
    <w:rsid w:val="00622A5B"/>
    <w:rsid w:val="00622B4C"/>
    <w:rsid w:val="00622DD5"/>
    <w:rsid w:val="00623175"/>
    <w:rsid w:val="00624F13"/>
    <w:rsid w:val="00625369"/>
    <w:rsid w:val="0062785B"/>
    <w:rsid w:val="00631338"/>
    <w:rsid w:val="00632829"/>
    <w:rsid w:val="00633135"/>
    <w:rsid w:val="00636C06"/>
    <w:rsid w:val="0064035B"/>
    <w:rsid w:val="00640A52"/>
    <w:rsid w:val="00642C35"/>
    <w:rsid w:val="00645262"/>
    <w:rsid w:val="006506F7"/>
    <w:rsid w:val="00653758"/>
    <w:rsid w:val="006546DB"/>
    <w:rsid w:val="00654938"/>
    <w:rsid w:val="00656DF1"/>
    <w:rsid w:val="006610EE"/>
    <w:rsid w:val="006659EF"/>
    <w:rsid w:val="00666892"/>
    <w:rsid w:val="00670081"/>
    <w:rsid w:val="00671CBB"/>
    <w:rsid w:val="00675E00"/>
    <w:rsid w:val="00681D7D"/>
    <w:rsid w:val="006830E7"/>
    <w:rsid w:val="00684253"/>
    <w:rsid w:val="00685A7B"/>
    <w:rsid w:val="00686FFB"/>
    <w:rsid w:val="006942E1"/>
    <w:rsid w:val="00694313"/>
    <w:rsid w:val="00694421"/>
    <w:rsid w:val="00695842"/>
    <w:rsid w:val="006A2588"/>
    <w:rsid w:val="006A3A6C"/>
    <w:rsid w:val="006A3F89"/>
    <w:rsid w:val="006A4979"/>
    <w:rsid w:val="006A5336"/>
    <w:rsid w:val="006A59B4"/>
    <w:rsid w:val="006A61AA"/>
    <w:rsid w:val="006A6CDB"/>
    <w:rsid w:val="006A6D44"/>
    <w:rsid w:val="006B012E"/>
    <w:rsid w:val="006B1C5C"/>
    <w:rsid w:val="006B1CAB"/>
    <w:rsid w:val="006B5AB0"/>
    <w:rsid w:val="006B5E1D"/>
    <w:rsid w:val="006B69DE"/>
    <w:rsid w:val="006B7B1D"/>
    <w:rsid w:val="006B7FF9"/>
    <w:rsid w:val="006C0F1D"/>
    <w:rsid w:val="006C252F"/>
    <w:rsid w:val="006C30AF"/>
    <w:rsid w:val="006C3E03"/>
    <w:rsid w:val="006D0557"/>
    <w:rsid w:val="006D05DE"/>
    <w:rsid w:val="006D5BDD"/>
    <w:rsid w:val="006D6952"/>
    <w:rsid w:val="006D7266"/>
    <w:rsid w:val="006E23F4"/>
    <w:rsid w:val="006E2F87"/>
    <w:rsid w:val="006E588B"/>
    <w:rsid w:val="006E6EB7"/>
    <w:rsid w:val="006F244F"/>
    <w:rsid w:val="006F2E75"/>
    <w:rsid w:val="006F5356"/>
    <w:rsid w:val="006F560C"/>
    <w:rsid w:val="006F5EFF"/>
    <w:rsid w:val="006F60C4"/>
    <w:rsid w:val="006F7D92"/>
    <w:rsid w:val="00700840"/>
    <w:rsid w:val="00700B78"/>
    <w:rsid w:val="007055E8"/>
    <w:rsid w:val="0070750C"/>
    <w:rsid w:val="007109E9"/>
    <w:rsid w:val="007111BE"/>
    <w:rsid w:val="00711763"/>
    <w:rsid w:val="007161A4"/>
    <w:rsid w:val="00721F0A"/>
    <w:rsid w:val="00722569"/>
    <w:rsid w:val="007227F8"/>
    <w:rsid w:val="00722F11"/>
    <w:rsid w:val="0072447C"/>
    <w:rsid w:val="00725071"/>
    <w:rsid w:val="00725D7D"/>
    <w:rsid w:val="00726D4A"/>
    <w:rsid w:val="007310EA"/>
    <w:rsid w:val="0073135B"/>
    <w:rsid w:val="0073151D"/>
    <w:rsid w:val="00733100"/>
    <w:rsid w:val="00735303"/>
    <w:rsid w:val="00744C0A"/>
    <w:rsid w:val="0074629C"/>
    <w:rsid w:val="00750DE0"/>
    <w:rsid w:val="00751CB0"/>
    <w:rsid w:val="007545C9"/>
    <w:rsid w:val="007546EC"/>
    <w:rsid w:val="0075487C"/>
    <w:rsid w:val="00754BDF"/>
    <w:rsid w:val="00755421"/>
    <w:rsid w:val="00757EE2"/>
    <w:rsid w:val="007610A8"/>
    <w:rsid w:val="00763609"/>
    <w:rsid w:val="00766F91"/>
    <w:rsid w:val="0076746E"/>
    <w:rsid w:val="0077263F"/>
    <w:rsid w:val="00773548"/>
    <w:rsid w:val="007739CA"/>
    <w:rsid w:val="007766F4"/>
    <w:rsid w:val="00780648"/>
    <w:rsid w:val="00783E22"/>
    <w:rsid w:val="007858C1"/>
    <w:rsid w:val="00791711"/>
    <w:rsid w:val="00792047"/>
    <w:rsid w:val="00792767"/>
    <w:rsid w:val="00792786"/>
    <w:rsid w:val="007930FD"/>
    <w:rsid w:val="007967F1"/>
    <w:rsid w:val="00796BA7"/>
    <w:rsid w:val="007975E0"/>
    <w:rsid w:val="007A07ED"/>
    <w:rsid w:val="007A345E"/>
    <w:rsid w:val="007A3AA3"/>
    <w:rsid w:val="007A44C8"/>
    <w:rsid w:val="007A63A6"/>
    <w:rsid w:val="007A6473"/>
    <w:rsid w:val="007A7187"/>
    <w:rsid w:val="007B108E"/>
    <w:rsid w:val="007B1417"/>
    <w:rsid w:val="007B2D66"/>
    <w:rsid w:val="007B37F1"/>
    <w:rsid w:val="007B40F8"/>
    <w:rsid w:val="007B49DA"/>
    <w:rsid w:val="007B4A85"/>
    <w:rsid w:val="007B584E"/>
    <w:rsid w:val="007B5A3E"/>
    <w:rsid w:val="007B62EE"/>
    <w:rsid w:val="007C0A9A"/>
    <w:rsid w:val="007C1A47"/>
    <w:rsid w:val="007C5499"/>
    <w:rsid w:val="007C68B3"/>
    <w:rsid w:val="007C75AA"/>
    <w:rsid w:val="007D0CEF"/>
    <w:rsid w:val="007D10B0"/>
    <w:rsid w:val="007D4334"/>
    <w:rsid w:val="007D4D07"/>
    <w:rsid w:val="007D6B96"/>
    <w:rsid w:val="007D7FF9"/>
    <w:rsid w:val="007E0692"/>
    <w:rsid w:val="007E0AF8"/>
    <w:rsid w:val="007E0E33"/>
    <w:rsid w:val="007E12EF"/>
    <w:rsid w:val="007E1589"/>
    <w:rsid w:val="007E19D2"/>
    <w:rsid w:val="007E1A3F"/>
    <w:rsid w:val="007E1C1C"/>
    <w:rsid w:val="007E26A3"/>
    <w:rsid w:val="007E2ED4"/>
    <w:rsid w:val="007E4E7B"/>
    <w:rsid w:val="007E6416"/>
    <w:rsid w:val="007F0E94"/>
    <w:rsid w:val="007F24CB"/>
    <w:rsid w:val="007F3510"/>
    <w:rsid w:val="007F3EF2"/>
    <w:rsid w:val="007F3EF3"/>
    <w:rsid w:val="007F3F37"/>
    <w:rsid w:val="007F4B16"/>
    <w:rsid w:val="007F6BB5"/>
    <w:rsid w:val="008055C1"/>
    <w:rsid w:val="008062F5"/>
    <w:rsid w:val="008077FC"/>
    <w:rsid w:val="00807A6E"/>
    <w:rsid w:val="00810437"/>
    <w:rsid w:val="0081532A"/>
    <w:rsid w:val="00820128"/>
    <w:rsid w:val="008247BE"/>
    <w:rsid w:val="00824A2D"/>
    <w:rsid w:val="00825725"/>
    <w:rsid w:val="00826182"/>
    <w:rsid w:val="00826982"/>
    <w:rsid w:val="00827C78"/>
    <w:rsid w:val="00830B25"/>
    <w:rsid w:val="0083202B"/>
    <w:rsid w:val="008324F3"/>
    <w:rsid w:val="00832BF1"/>
    <w:rsid w:val="008334E0"/>
    <w:rsid w:val="0083454B"/>
    <w:rsid w:val="00834D2E"/>
    <w:rsid w:val="008373E3"/>
    <w:rsid w:val="008408D0"/>
    <w:rsid w:val="00841488"/>
    <w:rsid w:val="0084309E"/>
    <w:rsid w:val="00845F6C"/>
    <w:rsid w:val="00845FEC"/>
    <w:rsid w:val="00846D87"/>
    <w:rsid w:val="00851BBA"/>
    <w:rsid w:val="00855BB5"/>
    <w:rsid w:val="00860F5C"/>
    <w:rsid w:val="0086164E"/>
    <w:rsid w:val="00862A40"/>
    <w:rsid w:val="00864897"/>
    <w:rsid w:val="00864CDA"/>
    <w:rsid w:val="008703F5"/>
    <w:rsid w:val="008706AD"/>
    <w:rsid w:val="00870CDB"/>
    <w:rsid w:val="008731AF"/>
    <w:rsid w:val="00873D4A"/>
    <w:rsid w:val="00874404"/>
    <w:rsid w:val="00875AE4"/>
    <w:rsid w:val="00881CF2"/>
    <w:rsid w:val="00881EE2"/>
    <w:rsid w:val="008825D5"/>
    <w:rsid w:val="00882E76"/>
    <w:rsid w:val="008839F8"/>
    <w:rsid w:val="00884398"/>
    <w:rsid w:val="00884DE6"/>
    <w:rsid w:val="00887E04"/>
    <w:rsid w:val="00890572"/>
    <w:rsid w:val="008947FF"/>
    <w:rsid w:val="0089681B"/>
    <w:rsid w:val="00896CFB"/>
    <w:rsid w:val="008A11E9"/>
    <w:rsid w:val="008A5B0F"/>
    <w:rsid w:val="008A6CC9"/>
    <w:rsid w:val="008A7D93"/>
    <w:rsid w:val="008B1ED1"/>
    <w:rsid w:val="008B242B"/>
    <w:rsid w:val="008B4027"/>
    <w:rsid w:val="008B7F5C"/>
    <w:rsid w:val="008C08B3"/>
    <w:rsid w:val="008C197F"/>
    <w:rsid w:val="008C1A63"/>
    <w:rsid w:val="008C6796"/>
    <w:rsid w:val="008C721E"/>
    <w:rsid w:val="008C7313"/>
    <w:rsid w:val="008C7504"/>
    <w:rsid w:val="008D05F5"/>
    <w:rsid w:val="008D0844"/>
    <w:rsid w:val="008D31B0"/>
    <w:rsid w:val="008D612C"/>
    <w:rsid w:val="008E4487"/>
    <w:rsid w:val="008E6938"/>
    <w:rsid w:val="008E7839"/>
    <w:rsid w:val="008E78C3"/>
    <w:rsid w:val="008F1B0B"/>
    <w:rsid w:val="008F1E2D"/>
    <w:rsid w:val="008F298E"/>
    <w:rsid w:val="008F2AC6"/>
    <w:rsid w:val="008F530C"/>
    <w:rsid w:val="008F7C36"/>
    <w:rsid w:val="00901E50"/>
    <w:rsid w:val="009033F7"/>
    <w:rsid w:val="009039CF"/>
    <w:rsid w:val="009048D0"/>
    <w:rsid w:val="00906A3E"/>
    <w:rsid w:val="00906AD5"/>
    <w:rsid w:val="00913B6B"/>
    <w:rsid w:val="00913C03"/>
    <w:rsid w:val="00913DBC"/>
    <w:rsid w:val="00914465"/>
    <w:rsid w:val="00915AC1"/>
    <w:rsid w:val="00915DF2"/>
    <w:rsid w:val="009176C6"/>
    <w:rsid w:val="009345D4"/>
    <w:rsid w:val="00934FB4"/>
    <w:rsid w:val="00935EA4"/>
    <w:rsid w:val="009371A7"/>
    <w:rsid w:val="009402C4"/>
    <w:rsid w:val="00941087"/>
    <w:rsid w:val="00942A69"/>
    <w:rsid w:val="00944E95"/>
    <w:rsid w:val="00945D4C"/>
    <w:rsid w:val="00946315"/>
    <w:rsid w:val="00951EAC"/>
    <w:rsid w:val="00953095"/>
    <w:rsid w:val="00955D5C"/>
    <w:rsid w:val="009572D0"/>
    <w:rsid w:val="00957526"/>
    <w:rsid w:val="009605FA"/>
    <w:rsid w:val="00962B42"/>
    <w:rsid w:val="00963CE4"/>
    <w:rsid w:val="00964DE1"/>
    <w:rsid w:val="00964FCE"/>
    <w:rsid w:val="00965181"/>
    <w:rsid w:val="00965242"/>
    <w:rsid w:val="00966094"/>
    <w:rsid w:val="00966603"/>
    <w:rsid w:val="009707F0"/>
    <w:rsid w:val="00971634"/>
    <w:rsid w:val="00971DA2"/>
    <w:rsid w:val="00971DF9"/>
    <w:rsid w:val="00974FE4"/>
    <w:rsid w:val="009750C2"/>
    <w:rsid w:val="009764B4"/>
    <w:rsid w:val="009769BC"/>
    <w:rsid w:val="009777C5"/>
    <w:rsid w:val="00981BAA"/>
    <w:rsid w:val="0098284D"/>
    <w:rsid w:val="00983389"/>
    <w:rsid w:val="009839B2"/>
    <w:rsid w:val="00983C54"/>
    <w:rsid w:val="00990507"/>
    <w:rsid w:val="00990627"/>
    <w:rsid w:val="00991AED"/>
    <w:rsid w:val="00993225"/>
    <w:rsid w:val="00993525"/>
    <w:rsid w:val="009A4E9D"/>
    <w:rsid w:val="009A75CF"/>
    <w:rsid w:val="009A7B00"/>
    <w:rsid w:val="009B1F59"/>
    <w:rsid w:val="009B216E"/>
    <w:rsid w:val="009B21A9"/>
    <w:rsid w:val="009B237D"/>
    <w:rsid w:val="009B4B1B"/>
    <w:rsid w:val="009B60C1"/>
    <w:rsid w:val="009B6815"/>
    <w:rsid w:val="009B6DE8"/>
    <w:rsid w:val="009B766E"/>
    <w:rsid w:val="009B79AF"/>
    <w:rsid w:val="009C057A"/>
    <w:rsid w:val="009C2311"/>
    <w:rsid w:val="009C2385"/>
    <w:rsid w:val="009C37F4"/>
    <w:rsid w:val="009C45F6"/>
    <w:rsid w:val="009C550E"/>
    <w:rsid w:val="009C5FAF"/>
    <w:rsid w:val="009C76D8"/>
    <w:rsid w:val="009D33C5"/>
    <w:rsid w:val="009D409A"/>
    <w:rsid w:val="009D4BF0"/>
    <w:rsid w:val="009D5F47"/>
    <w:rsid w:val="009E1023"/>
    <w:rsid w:val="009E2970"/>
    <w:rsid w:val="009E515E"/>
    <w:rsid w:val="009E51E9"/>
    <w:rsid w:val="009E686C"/>
    <w:rsid w:val="009F04DE"/>
    <w:rsid w:val="009F0BAF"/>
    <w:rsid w:val="009F0FA6"/>
    <w:rsid w:val="009F240F"/>
    <w:rsid w:val="009F3DC7"/>
    <w:rsid w:val="009F3FCA"/>
    <w:rsid w:val="009F3FF4"/>
    <w:rsid w:val="009F41F5"/>
    <w:rsid w:val="009F4839"/>
    <w:rsid w:val="009F48E7"/>
    <w:rsid w:val="00A05662"/>
    <w:rsid w:val="00A071A4"/>
    <w:rsid w:val="00A07A9B"/>
    <w:rsid w:val="00A07EB5"/>
    <w:rsid w:val="00A103DA"/>
    <w:rsid w:val="00A11CC4"/>
    <w:rsid w:val="00A12F0A"/>
    <w:rsid w:val="00A151CE"/>
    <w:rsid w:val="00A15D74"/>
    <w:rsid w:val="00A23D3A"/>
    <w:rsid w:val="00A271F7"/>
    <w:rsid w:val="00A301CA"/>
    <w:rsid w:val="00A321A9"/>
    <w:rsid w:val="00A33DFF"/>
    <w:rsid w:val="00A34FCF"/>
    <w:rsid w:val="00A3783F"/>
    <w:rsid w:val="00A40B55"/>
    <w:rsid w:val="00A41A4E"/>
    <w:rsid w:val="00A44DC7"/>
    <w:rsid w:val="00A45BC8"/>
    <w:rsid w:val="00A5090E"/>
    <w:rsid w:val="00A5178F"/>
    <w:rsid w:val="00A53215"/>
    <w:rsid w:val="00A57BBE"/>
    <w:rsid w:val="00A57F0E"/>
    <w:rsid w:val="00A61008"/>
    <w:rsid w:val="00A62CEA"/>
    <w:rsid w:val="00A63E03"/>
    <w:rsid w:val="00A660EF"/>
    <w:rsid w:val="00A70555"/>
    <w:rsid w:val="00A71317"/>
    <w:rsid w:val="00A71A8F"/>
    <w:rsid w:val="00A722AB"/>
    <w:rsid w:val="00A7309E"/>
    <w:rsid w:val="00A739FB"/>
    <w:rsid w:val="00A73C9B"/>
    <w:rsid w:val="00A74D10"/>
    <w:rsid w:val="00A824B8"/>
    <w:rsid w:val="00A82A72"/>
    <w:rsid w:val="00A862AD"/>
    <w:rsid w:val="00A87B07"/>
    <w:rsid w:val="00A910AA"/>
    <w:rsid w:val="00A93415"/>
    <w:rsid w:val="00A94461"/>
    <w:rsid w:val="00A95DA9"/>
    <w:rsid w:val="00AA0220"/>
    <w:rsid w:val="00AA0D7A"/>
    <w:rsid w:val="00AA1B18"/>
    <w:rsid w:val="00AA2F7B"/>
    <w:rsid w:val="00AA3140"/>
    <w:rsid w:val="00AA4C1B"/>
    <w:rsid w:val="00AA780C"/>
    <w:rsid w:val="00AB09C4"/>
    <w:rsid w:val="00AB2B35"/>
    <w:rsid w:val="00AB3079"/>
    <w:rsid w:val="00AB4324"/>
    <w:rsid w:val="00AB461D"/>
    <w:rsid w:val="00AB792A"/>
    <w:rsid w:val="00AC19C4"/>
    <w:rsid w:val="00AC2CAE"/>
    <w:rsid w:val="00AC371C"/>
    <w:rsid w:val="00AC4595"/>
    <w:rsid w:val="00AC4A51"/>
    <w:rsid w:val="00AC4D3B"/>
    <w:rsid w:val="00AD1009"/>
    <w:rsid w:val="00AD1992"/>
    <w:rsid w:val="00AD366E"/>
    <w:rsid w:val="00AD4168"/>
    <w:rsid w:val="00AD4383"/>
    <w:rsid w:val="00AD65F5"/>
    <w:rsid w:val="00AD7AE1"/>
    <w:rsid w:val="00AE1AD8"/>
    <w:rsid w:val="00AE5DCF"/>
    <w:rsid w:val="00AF1165"/>
    <w:rsid w:val="00AF23AF"/>
    <w:rsid w:val="00AF44A2"/>
    <w:rsid w:val="00AF5621"/>
    <w:rsid w:val="00AF79EA"/>
    <w:rsid w:val="00B03A4D"/>
    <w:rsid w:val="00B1035C"/>
    <w:rsid w:val="00B12409"/>
    <w:rsid w:val="00B143CE"/>
    <w:rsid w:val="00B15D8C"/>
    <w:rsid w:val="00B1768D"/>
    <w:rsid w:val="00B20C34"/>
    <w:rsid w:val="00B2625F"/>
    <w:rsid w:val="00B266D5"/>
    <w:rsid w:val="00B26B4A"/>
    <w:rsid w:val="00B26F3C"/>
    <w:rsid w:val="00B279C0"/>
    <w:rsid w:val="00B32094"/>
    <w:rsid w:val="00B334F9"/>
    <w:rsid w:val="00B372E8"/>
    <w:rsid w:val="00B37478"/>
    <w:rsid w:val="00B417F0"/>
    <w:rsid w:val="00B4364E"/>
    <w:rsid w:val="00B44D99"/>
    <w:rsid w:val="00B44E61"/>
    <w:rsid w:val="00B505A2"/>
    <w:rsid w:val="00B50A43"/>
    <w:rsid w:val="00B51E73"/>
    <w:rsid w:val="00B54DE2"/>
    <w:rsid w:val="00B55E2D"/>
    <w:rsid w:val="00B565D2"/>
    <w:rsid w:val="00B57A04"/>
    <w:rsid w:val="00B602B8"/>
    <w:rsid w:val="00B60D0B"/>
    <w:rsid w:val="00B62961"/>
    <w:rsid w:val="00B638CC"/>
    <w:rsid w:val="00B63980"/>
    <w:rsid w:val="00B63ED0"/>
    <w:rsid w:val="00B645C7"/>
    <w:rsid w:val="00B66337"/>
    <w:rsid w:val="00B67786"/>
    <w:rsid w:val="00B67EA9"/>
    <w:rsid w:val="00B71017"/>
    <w:rsid w:val="00B7280F"/>
    <w:rsid w:val="00B72F78"/>
    <w:rsid w:val="00B76BF3"/>
    <w:rsid w:val="00B77763"/>
    <w:rsid w:val="00B77FBF"/>
    <w:rsid w:val="00B81730"/>
    <w:rsid w:val="00B82BD6"/>
    <w:rsid w:val="00B87341"/>
    <w:rsid w:val="00B87A74"/>
    <w:rsid w:val="00B90947"/>
    <w:rsid w:val="00B91853"/>
    <w:rsid w:val="00B93196"/>
    <w:rsid w:val="00B96667"/>
    <w:rsid w:val="00B97410"/>
    <w:rsid w:val="00B97BD3"/>
    <w:rsid w:val="00BA2C20"/>
    <w:rsid w:val="00BA3DFC"/>
    <w:rsid w:val="00BA4F40"/>
    <w:rsid w:val="00BA73A8"/>
    <w:rsid w:val="00BA76D2"/>
    <w:rsid w:val="00BB091A"/>
    <w:rsid w:val="00BB0EBA"/>
    <w:rsid w:val="00BB2927"/>
    <w:rsid w:val="00BB3B53"/>
    <w:rsid w:val="00BB3DE3"/>
    <w:rsid w:val="00BB3F6C"/>
    <w:rsid w:val="00BC0C0B"/>
    <w:rsid w:val="00BC1F44"/>
    <w:rsid w:val="00BC2663"/>
    <w:rsid w:val="00BC26A4"/>
    <w:rsid w:val="00BC34E8"/>
    <w:rsid w:val="00BC6B64"/>
    <w:rsid w:val="00BC7BB0"/>
    <w:rsid w:val="00BD776B"/>
    <w:rsid w:val="00BD7B83"/>
    <w:rsid w:val="00BE0321"/>
    <w:rsid w:val="00BE2623"/>
    <w:rsid w:val="00BE3617"/>
    <w:rsid w:val="00BF02E5"/>
    <w:rsid w:val="00BF46D1"/>
    <w:rsid w:val="00BF495A"/>
    <w:rsid w:val="00C0016A"/>
    <w:rsid w:val="00C00AF8"/>
    <w:rsid w:val="00C00CFD"/>
    <w:rsid w:val="00C02807"/>
    <w:rsid w:val="00C031FB"/>
    <w:rsid w:val="00C0419C"/>
    <w:rsid w:val="00C047C0"/>
    <w:rsid w:val="00C06412"/>
    <w:rsid w:val="00C1036F"/>
    <w:rsid w:val="00C12313"/>
    <w:rsid w:val="00C14049"/>
    <w:rsid w:val="00C17B39"/>
    <w:rsid w:val="00C20BBE"/>
    <w:rsid w:val="00C228DC"/>
    <w:rsid w:val="00C23673"/>
    <w:rsid w:val="00C26283"/>
    <w:rsid w:val="00C26563"/>
    <w:rsid w:val="00C26B6D"/>
    <w:rsid w:val="00C26BBE"/>
    <w:rsid w:val="00C30EB0"/>
    <w:rsid w:val="00C31F27"/>
    <w:rsid w:val="00C321D6"/>
    <w:rsid w:val="00C32B34"/>
    <w:rsid w:val="00C33A8F"/>
    <w:rsid w:val="00C3426F"/>
    <w:rsid w:val="00C34AAA"/>
    <w:rsid w:val="00C40B5E"/>
    <w:rsid w:val="00C41171"/>
    <w:rsid w:val="00C413DF"/>
    <w:rsid w:val="00C41CF5"/>
    <w:rsid w:val="00C41ECA"/>
    <w:rsid w:val="00C422BC"/>
    <w:rsid w:val="00C42A90"/>
    <w:rsid w:val="00C42E5F"/>
    <w:rsid w:val="00C43643"/>
    <w:rsid w:val="00C5195D"/>
    <w:rsid w:val="00C532BF"/>
    <w:rsid w:val="00C60AD7"/>
    <w:rsid w:val="00C621A5"/>
    <w:rsid w:val="00C62BF4"/>
    <w:rsid w:val="00C63AC6"/>
    <w:rsid w:val="00C640BA"/>
    <w:rsid w:val="00C64E85"/>
    <w:rsid w:val="00C66B30"/>
    <w:rsid w:val="00C679CC"/>
    <w:rsid w:val="00C76B06"/>
    <w:rsid w:val="00C82946"/>
    <w:rsid w:val="00C86C17"/>
    <w:rsid w:val="00C8790D"/>
    <w:rsid w:val="00C902DC"/>
    <w:rsid w:val="00C913D2"/>
    <w:rsid w:val="00C95652"/>
    <w:rsid w:val="00C972D1"/>
    <w:rsid w:val="00CA110D"/>
    <w:rsid w:val="00CA2407"/>
    <w:rsid w:val="00CA2656"/>
    <w:rsid w:val="00CA3622"/>
    <w:rsid w:val="00CA49DE"/>
    <w:rsid w:val="00CA5120"/>
    <w:rsid w:val="00CA76BD"/>
    <w:rsid w:val="00CB1539"/>
    <w:rsid w:val="00CB76D1"/>
    <w:rsid w:val="00CC0B85"/>
    <w:rsid w:val="00CC24E1"/>
    <w:rsid w:val="00CC4F5F"/>
    <w:rsid w:val="00CC4FA9"/>
    <w:rsid w:val="00CC523D"/>
    <w:rsid w:val="00CC61EF"/>
    <w:rsid w:val="00CC754C"/>
    <w:rsid w:val="00CD1CD3"/>
    <w:rsid w:val="00CD1F81"/>
    <w:rsid w:val="00CD3786"/>
    <w:rsid w:val="00CD5BC4"/>
    <w:rsid w:val="00CD5FEC"/>
    <w:rsid w:val="00CD6178"/>
    <w:rsid w:val="00CD6535"/>
    <w:rsid w:val="00CE034F"/>
    <w:rsid w:val="00CE0467"/>
    <w:rsid w:val="00CE04BA"/>
    <w:rsid w:val="00CE07E6"/>
    <w:rsid w:val="00CE1FFD"/>
    <w:rsid w:val="00CE27F3"/>
    <w:rsid w:val="00CE4A3F"/>
    <w:rsid w:val="00CE4C0E"/>
    <w:rsid w:val="00CE757F"/>
    <w:rsid w:val="00CE7651"/>
    <w:rsid w:val="00CF06D9"/>
    <w:rsid w:val="00CF0848"/>
    <w:rsid w:val="00CF2F19"/>
    <w:rsid w:val="00CF3CB7"/>
    <w:rsid w:val="00CF5342"/>
    <w:rsid w:val="00CF6F26"/>
    <w:rsid w:val="00D001FC"/>
    <w:rsid w:val="00D006B9"/>
    <w:rsid w:val="00D01FD6"/>
    <w:rsid w:val="00D02AA8"/>
    <w:rsid w:val="00D06FB6"/>
    <w:rsid w:val="00D0736C"/>
    <w:rsid w:val="00D07976"/>
    <w:rsid w:val="00D07B49"/>
    <w:rsid w:val="00D109D3"/>
    <w:rsid w:val="00D10B17"/>
    <w:rsid w:val="00D12E19"/>
    <w:rsid w:val="00D132BD"/>
    <w:rsid w:val="00D14DD7"/>
    <w:rsid w:val="00D163F9"/>
    <w:rsid w:val="00D16BAC"/>
    <w:rsid w:val="00D17A0E"/>
    <w:rsid w:val="00D20784"/>
    <w:rsid w:val="00D2106D"/>
    <w:rsid w:val="00D21D75"/>
    <w:rsid w:val="00D22031"/>
    <w:rsid w:val="00D22CCB"/>
    <w:rsid w:val="00D2391D"/>
    <w:rsid w:val="00D25074"/>
    <w:rsid w:val="00D26800"/>
    <w:rsid w:val="00D302E8"/>
    <w:rsid w:val="00D31B93"/>
    <w:rsid w:val="00D32827"/>
    <w:rsid w:val="00D331A9"/>
    <w:rsid w:val="00D3325E"/>
    <w:rsid w:val="00D343D8"/>
    <w:rsid w:val="00D35B1A"/>
    <w:rsid w:val="00D4030F"/>
    <w:rsid w:val="00D41117"/>
    <w:rsid w:val="00D41DE4"/>
    <w:rsid w:val="00D4289D"/>
    <w:rsid w:val="00D44C6B"/>
    <w:rsid w:val="00D47592"/>
    <w:rsid w:val="00D4759E"/>
    <w:rsid w:val="00D51426"/>
    <w:rsid w:val="00D55610"/>
    <w:rsid w:val="00D5636D"/>
    <w:rsid w:val="00D56547"/>
    <w:rsid w:val="00D57C0D"/>
    <w:rsid w:val="00D60DC4"/>
    <w:rsid w:val="00D61333"/>
    <w:rsid w:val="00D6199A"/>
    <w:rsid w:val="00D6202A"/>
    <w:rsid w:val="00D63438"/>
    <w:rsid w:val="00D65D69"/>
    <w:rsid w:val="00D70A69"/>
    <w:rsid w:val="00D727C1"/>
    <w:rsid w:val="00D77ACC"/>
    <w:rsid w:val="00D81DE1"/>
    <w:rsid w:val="00D828B2"/>
    <w:rsid w:val="00D83222"/>
    <w:rsid w:val="00D83AA3"/>
    <w:rsid w:val="00D84236"/>
    <w:rsid w:val="00D84287"/>
    <w:rsid w:val="00D854B6"/>
    <w:rsid w:val="00D908ED"/>
    <w:rsid w:val="00D91661"/>
    <w:rsid w:val="00D920EB"/>
    <w:rsid w:val="00D9582E"/>
    <w:rsid w:val="00D9584C"/>
    <w:rsid w:val="00D968FA"/>
    <w:rsid w:val="00DA1EF6"/>
    <w:rsid w:val="00DA6626"/>
    <w:rsid w:val="00DB7566"/>
    <w:rsid w:val="00DB7B39"/>
    <w:rsid w:val="00DC162C"/>
    <w:rsid w:val="00DC3858"/>
    <w:rsid w:val="00DC5E09"/>
    <w:rsid w:val="00DC6277"/>
    <w:rsid w:val="00DD1595"/>
    <w:rsid w:val="00DD2C46"/>
    <w:rsid w:val="00DD3A04"/>
    <w:rsid w:val="00DD3AC5"/>
    <w:rsid w:val="00DD3B6D"/>
    <w:rsid w:val="00DD4210"/>
    <w:rsid w:val="00DD708A"/>
    <w:rsid w:val="00DD7F9B"/>
    <w:rsid w:val="00DE0875"/>
    <w:rsid w:val="00DE0966"/>
    <w:rsid w:val="00DE259E"/>
    <w:rsid w:val="00DE3679"/>
    <w:rsid w:val="00DE68A2"/>
    <w:rsid w:val="00DE7D12"/>
    <w:rsid w:val="00DF0ED6"/>
    <w:rsid w:val="00DF1BE4"/>
    <w:rsid w:val="00DF265A"/>
    <w:rsid w:val="00E000B5"/>
    <w:rsid w:val="00E003DC"/>
    <w:rsid w:val="00E00DD4"/>
    <w:rsid w:val="00E00F98"/>
    <w:rsid w:val="00E01C76"/>
    <w:rsid w:val="00E03255"/>
    <w:rsid w:val="00E03DA8"/>
    <w:rsid w:val="00E03FEE"/>
    <w:rsid w:val="00E114E1"/>
    <w:rsid w:val="00E1174A"/>
    <w:rsid w:val="00E124ED"/>
    <w:rsid w:val="00E21832"/>
    <w:rsid w:val="00E22265"/>
    <w:rsid w:val="00E22DBC"/>
    <w:rsid w:val="00E23308"/>
    <w:rsid w:val="00E25A68"/>
    <w:rsid w:val="00E263FF"/>
    <w:rsid w:val="00E30A16"/>
    <w:rsid w:val="00E32473"/>
    <w:rsid w:val="00E3468E"/>
    <w:rsid w:val="00E34D31"/>
    <w:rsid w:val="00E35AAF"/>
    <w:rsid w:val="00E3672F"/>
    <w:rsid w:val="00E4104A"/>
    <w:rsid w:val="00E42F94"/>
    <w:rsid w:val="00E43AEA"/>
    <w:rsid w:val="00E43C7B"/>
    <w:rsid w:val="00E43EDD"/>
    <w:rsid w:val="00E4741C"/>
    <w:rsid w:val="00E50DFE"/>
    <w:rsid w:val="00E51766"/>
    <w:rsid w:val="00E52957"/>
    <w:rsid w:val="00E529DB"/>
    <w:rsid w:val="00E5355B"/>
    <w:rsid w:val="00E539B6"/>
    <w:rsid w:val="00E5664B"/>
    <w:rsid w:val="00E56E10"/>
    <w:rsid w:val="00E57257"/>
    <w:rsid w:val="00E60198"/>
    <w:rsid w:val="00E60EB6"/>
    <w:rsid w:val="00E647B6"/>
    <w:rsid w:val="00E64D89"/>
    <w:rsid w:val="00E664F0"/>
    <w:rsid w:val="00E6712B"/>
    <w:rsid w:val="00E671CE"/>
    <w:rsid w:val="00E67AAF"/>
    <w:rsid w:val="00E67C99"/>
    <w:rsid w:val="00E67F6D"/>
    <w:rsid w:val="00E70C49"/>
    <w:rsid w:val="00E70CE2"/>
    <w:rsid w:val="00E70E39"/>
    <w:rsid w:val="00E72635"/>
    <w:rsid w:val="00E73CE9"/>
    <w:rsid w:val="00E74B72"/>
    <w:rsid w:val="00E75159"/>
    <w:rsid w:val="00E77042"/>
    <w:rsid w:val="00E7768A"/>
    <w:rsid w:val="00E833C7"/>
    <w:rsid w:val="00E83C9C"/>
    <w:rsid w:val="00E84822"/>
    <w:rsid w:val="00E84DE2"/>
    <w:rsid w:val="00E853EC"/>
    <w:rsid w:val="00E86128"/>
    <w:rsid w:val="00E92418"/>
    <w:rsid w:val="00E94A60"/>
    <w:rsid w:val="00E965E2"/>
    <w:rsid w:val="00E97B46"/>
    <w:rsid w:val="00EA5364"/>
    <w:rsid w:val="00EA5E5C"/>
    <w:rsid w:val="00EA74A7"/>
    <w:rsid w:val="00EB0B7B"/>
    <w:rsid w:val="00EB2A99"/>
    <w:rsid w:val="00EB33B3"/>
    <w:rsid w:val="00EB5528"/>
    <w:rsid w:val="00EB5710"/>
    <w:rsid w:val="00EB7FD0"/>
    <w:rsid w:val="00EC00D2"/>
    <w:rsid w:val="00EC0463"/>
    <w:rsid w:val="00EC08F0"/>
    <w:rsid w:val="00EC09CC"/>
    <w:rsid w:val="00EC0BEB"/>
    <w:rsid w:val="00EC2CC4"/>
    <w:rsid w:val="00EC6216"/>
    <w:rsid w:val="00ED1024"/>
    <w:rsid w:val="00ED18C3"/>
    <w:rsid w:val="00ED1B3A"/>
    <w:rsid w:val="00ED2A4A"/>
    <w:rsid w:val="00ED35E0"/>
    <w:rsid w:val="00ED3BBB"/>
    <w:rsid w:val="00ED7372"/>
    <w:rsid w:val="00EE089C"/>
    <w:rsid w:val="00EE2A16"/>
    <w:rsid w:val="00EE31FF"/>
    <w:rsid w:val="00EE4A2C"/>
    <w:rsid w:val="00EE5623"/>
    <w:rsid w:val="00EE6791"/>
    <w:rsid w:val="00EE744E"/>
    <w:rsid w:val="00EF0F90"/>
    <w:rsid w:val="00EF1CC5"/>
    <w:rsid w:val="00EF1D63"/>
    <w:rsid w:val="00EF2E5E"/>
    <w:rsid w:val="00EF33E7"/>
    <w:rsid w:val="00F003E5"/>
    <w:rsid w:val="00F023FC"/>
    <w:rsid w:val="00F03E9B"/>
    <w:rsid w:val="00F040D9"/>
    <w:rsid w:val="00F06CF8"/>
    <w:rsid w:val="00F07994"/>
    <w:rsid w:val="00F116C8"/>
    <w:rsid w:val="00F1292E"/>
    <w:rsid w:val="00F12E68"/>
    <w:rsid w:val="00F203B5"/>
    <w:rsid w:val="00F2147E"/>
    <w:rsid w:val="00F229BE"/>
    <w:rsid w:val="00F32AA3"/>
    <w:rsid w:val="00F35132"/>
    <w:rsid w:val="00F367A0"/>
    <w:rsid w:val="00F37997"/>
    <w:rsid w:val="00F42087"/>
    <w:rsid w:val="00F42867"/>
    <w:rsid w:val="00F428C4"/>
    <w:rsid w:val="00F42F7A"/>
    <w:rsid w:val="00F45688"/>
    <w:rsid w:val="00F47D99"/>
    <w:rsid w:val="00F542D3"/>
    <w:rsid w:val="00F54E9E"/>
    <w:rsid w:val="00F554CF"/>
    <w:rsid w:val="00F5657D"/>
    <w:rsid w:val="00F60964"/>
    <w:rsid w:val="00F641E2"/>
    <w:rsid w:val="00F657D2"/>
    <w:rsid w:val="00F67DEA"/>
    <w:rsid w:val="00F742F0"/>
    <w:rsid w:val="00F7469A"/>
    <w:rsid w:val="00F8157D"/>
    <w:rsid w:val="00F82580"/>
    <w:rsid w:val="00F86CED"/>
    <w:rsid w:val="00F923C1"/>
    <w:rsid w:val="00F92596"/>
    <w:rsid w:val="00F92657"/>
    <w:rsid w:val="00F92813"/>
    <w:rsid w:val="00F94555"/>
    <w:rsid w:val="00FA4C6A"/>
    <w:rsid w:val="00FA5D0E"/>
    <w:rsid w:val="00FA62D6"/>
    <w:rsid w:val="00FA62F3"/>
    <w:rsid w:val="00FA6BE0"/>
    <w:rsid w:val="00FA7FC1"/>
    <w:rsid w:val="00FB3759"/>
    <w:rsid w:val="00FB4579"/>
    <w:rsid w:val="00FB4FCD"/>
    <w:rsid w:val="00FB5C2C"/>
    <w:rsid w:val="00FC0146"/>
    <w:rsid w:val="00FC02D1"/>
    <w:rsid w:val="00FC0F99"/>
    <w:rsid w:val="00FC125B"/>
    <w:rsid w:val="00FD0923"/>
    <w:rsid w:val="00FD3270"/>
    <w:rsid w:val="00FD3DED"/>
    <w:rsid w:val="00FE112B"/>
    <w:rsid w:val="00FE1A8A"/>
    <w:rsid w:val="00FE393B"/>
    <w:rsid w:val="00FE660A"/>
    <w:rsid w:val="00FE7EFD"/>
    <w:rsid w:val="00FF320B"/>
    <w:rsid w:val="00FF347B"/>
    <w:rsid w:val="00FF443B"/>
    <w:rsid w:val="00FF5D2D"/>
    <w:rsid w:val="00FF7564"/>
    <w:rsid w:val="00FF7AA9"/>
    <w:rsid w:val="0208D27E"/>
    <w:rsid w:val="32123B1A"/>
    <w:rsid w:val="373D92F9"/>
    <w:rsid w:val="3FABD767"/>
    <w:rsid w:val="499E9670"/>
    <w:rsid w:val="49F1ABA0"/>
    <w:rsid w:val="4A5A1557"/>
    <w:rsid w:val="4C910C52"/>
    <w:rsid w:val="5283DC29"/>
    <w:rsid w:val="59A4C680"/>
    <w:rsid w:val="70ED7F13"/>
    <w:rsid w:val="778D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8755B"/>
  <w15:docId w15:val="{18DC6CCE-90A6-4EFB-A9D0-781F8875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55EE"/>
    <w:rPr>
      <w:rFonts w:ascii="Times New Roman" w:hAnsi="Times New Roman"/>
      <w:sz w:val="24"/>
      <w:szCs w:val="24"/>
    </w:rPr>
  </w:style>
  <w:style w:type="paragraph" w:styleId="Heading1">
    <w:name w:val="heading 1"/>
    <w:basedOn w:val="Normal"/>
    <w:next w:val="Normal"/>
    <w:link w:val="Heading1Char"/>
    <w:uiPriority w:val="99"/>
    <w:qFormat/>
    <w:rsid w:val="00A11CC4"/>
    <w:pPr>
      <w:keepNext/>
      <w:keepLines/>
      <w:numPr>
        <w:numId w:val="1"/>
      </w:numPr>
      <w:spacing w:before="480"/>
      <w:ind w:left="360" w:hanging="360"/>
      <w:outlineLvl w:val="0"/>
    </w:pPr>
    <w:rPr>
      <w:b/>
      <w:bCs/>
      <w:sz w:val="28"/>
      <w:szCs w:val="28"/>
    </w:rPr>
  </w:style>
  <w:style w:type="paragraph" w:styleId="Heading2">
    <w:name w:val="heading 2"/>
    <w:basedOn w:val="Normal"/>
    <w:next w:val="Normal"/>
    <w:link w:val="Heading2Char"/>
    <w:uiPriority w:val="99"/>
    <w:qFormat/>
    <w:rsid w:val="003855EE"/>
    <w:pPr>
      <w:keepNext/>
      <w:keepLines/>
      <w:spacing w:before="200"/>
      <w:outlineLvl w:val="1"/>
    </w:pPr>
    <w:rPr>
      <w:b/>
      <w:bCs/>
      <w:sz w:val="26"/>
      <w:szCs w:val="26"/>
    </w:rPr>
  </w:style>
  <w:style w:type="paragraph" w:styleId="Heading3">
    <w:name w:val="heading 3"/>
    <w:basedOn w:val="Normal"/>
    <w:next w:val="Normal"/>
    <w:link w:val="Heading3Char"/>
    <w:uiPriority w:val="99"/>
    <w:qFormat/>
    <w:rsid w:val="008D31B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161D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D51426"/>
    <w:rPr>
      <w:rFonts w:ascii="Tahoma" w:hAnsi="Tahoma" w:cs="Tahoma"/>
      <w:sz w:val="16"/>
      <w:szCs w:val="16"/>
    </w:rPr>
  </w:style>
  <w:style w:type="character" w:customStyle="1" w:styleId="BalloonTextChar">
    <w:name w:val="Balloon Text Char"/>
    <w:basedOn w:val="DefaultParagraphFont"/>
    <w:uiPriority w:val="99"/>
    <w:semiHidden/>
    <w:rsid w:val="00FA35AE"/>
    <w:rPr>
      <w:rFonts w:ascii="Lucida Grande" w:hAnsi="Lucida Grande"/>
      <w:sz w:val="18"/>
      <w:szCs w:val="18"/>
    </w:rPr>
  </w:style>
  <w:style w:type="character" w:customStyle="1" w:styleId="Heading1Char">
    <w:name w:val="Heading 1 Char"/>
    <w:basedOn w:val="DefaultParagraphFont"/>
    <w:link w:val="Heading1"/>
    <w:uiPriority w:val="99"/>
    <w:locked/>
    <w:rsid w:val="00A11CC4"/>
    <w:rPr>
      <w:rFonts w:ascii="Times New Roman" w:hAnsi="Times New Roman"/>
      <w:b/>
      <w:bCs/>
      <w:sz w:val="28"/>
      <w:szCs w:val="28"/>
    </w:rPr>
  </w:style>
  <w:style w:type="character" w:customStyle="1" w:styleId="Heading2Char">
    <w:name w:val="Heading 2 Char"/>
    <w:basedOn w:val="DefaultParagraphFont"/>
    <w:link w:val="Heading2"/>
    <w:uiPriority w:val="99"/>
    <w:locked/>
    <w:rsid w:val="003855EE"/>
    <w:rPr>
      <w:rFonts w:ascii="Times New Roman" w:hAnsi="Times New Roman"/>
      <w:b/>
      <w:bCs/>
      <w:sz w:val="26"/>
      <w:szCs w:val="26"/>
    </w:rPr>
  </w:style>
  <w:style w:type="character" w:customStyle="1" w:styleId="Heading3Char">
    <w:name w:val="Heading 3 Char"/>
    <w:basedOn w:val="DefaultParagraphFont"/>
    <w:link w:val="Heading3"/>
    <w:uiPriority w:val="99"/>
    <w:semiHidden/>
    <w:locked/>
    <w:rsid w:val="008D31B0"/>
    <w:rPr>
      <w:rFonts w:ascii="Cambria" w:hAnsi="Cambria" w:cs="Times New Roman"/>
      <w:b/>
      <w:bCs/>
      <w:color w:val="4F81BD"/>
    </w:rPr>
  </w:style>
  <w:style w:type="character" w:customStyle="1" w:styleId="Heading4Char">
    <w:name w:val="Heading 4 Char"/>
    <w:basedOn w:val="DefaultParagraphFont"/>
    <w:link w:val="Heading4"/>
    <w:uiPriority w:val="99"/>
    <w:locked/>
    <w:rsid w:val="00161D6C"/>
    <w:rPr>
      <w:rFonts w:ascii="Calibri" w:hAnsi="Calibri" w:cs="Times New Roman"/>
      <w:b/>
      <w:bCs/>
      <w:sz w:val="28"/>
      <w:szCs w:val="28"/>
    </w:rPr>
  </w:style>
  <w:style w:type="character" w:styleId="Hyperlink">
    <w:name w:val="Hyperlink"/>
    <w:basedOn w:val="DefaultParagraphFont"/>
    <w:uiPriority w:val="99"/>
    <w:rsid w:val="00B334F9"/>
    <w:rPr>
      <w:rFonts w:cs="Times New Roman"/>
      <w:color w:val="0000FF"/>
      <w:u w:val="single"/>
    </w:rPr>
  </w:style>
  <w:style w:type="paragraph" w:styleId="ListParagraph">
    <w:name w:val="List Paragraph"/>
    <w:basedOn w:val="Normal"/>
    <w:uiPriority w:val="99"/>
    <w:qFormat/>
    <w:rsid w:val="004B6360"/>
    <w:pPr>
      <w:numPr>
        <w:numId w:val="31"/>
      </w:numPr>
      <w:contextualSpacing/>
    </w:pPr>
  </w:style>
  <w:style w:type="table" w:styleId="TableGrid">
    <w:name w:val="Table Grid"/>
    <w:basedOn w:val="TableNormal"/>
    <w:uiPriority w:val="39"/>
    <w:rsid w:val="00D0736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rsid w:val="006F244F"/>
    <w:rPr>
      <w:rFonts w:cs="Times New Roman"/>
      <w:color w:val="800080"/>
      <w:u w:val="single"/>
    </w:rPr>
  </w:style>
  <w:style w:type="character" w:customStyle="1" w:styleId="BalloonTextChar1">
    <w:name w:val="Balloon Text Char1"/>
    <w:basedOn w:val="DefaultParagraphFont"/>
    <w:link w:val="BalloonText"/>
    <w:uiPriority w:val="99"/>
    <w:semiHidden/>
    <w:locked/>
    <w:rsid w:val="00D51426"/>
    <w:rPr>
      <w:rFonts w:ascii="Tahoma" w:hAnsi="Tahoma" w:cs="Tahoma"/>
      <w:sz w:val="16"/>
      <w:szCs w:val="16"/>
    </w:rPr>
  </w:style>
  <w:style w:type="paragraph" w:styleId="BodyText2">
    <w:name w:val="Body Text 2"/>
    <w:basedOn w:val="Normal"/>
    <w:link w:val="BodyText2Char"/>
    <w:uiPriority w:val="99"/>
    <w:rsid w:val="00971634"/>
    <w:pPr>
      <w:spacing w:after="120" w:line="480" w:lineRule="auto"/>
    </w:pPr>
    <w:rPr>
      <w:sz w:val="20"/>
      <w:szCs w:val="20"/>
    </w:rPr>
  </w:style>
  <w:style w:type="character" w:customStyle="1" w:styleId="BodyText2Char">
    <w:name w:val="Body Text 2 Char"/>
    <w:basedOn w:val="DefaultParagraphFont"/>
    <w:link w:val="BodyText2"/>
    <w:uiPriority w:val="99"/>
    <w:locked/>
    <w:rsid w:val="00971634"/>
    <w:rPr>
      <w:rFonts w:ascii="Times New Roman" w:hAnsi="Times New Roman" w:cs="Times New Roman"/>
      <w:sz w:val="20"/>
      <w:szCs w:val="20"/>
    </w:rPr>
  </w:style>
  <w:style w:type="paragraph" w:styleId="Footer">
    <w:name w:val="footer"/>
    <w:basedOn w:val="Normal"/>
    <w:link w:val="FooterChar"/>
    <w:uiPriority w:val="99"/>
    <w:rsid w:val="00754BDF"/>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754BDF"/>
    <w:rPr>
      <w:rFonts w:ascii="Times New Roman" w:hAnsi="Times New Roman" w:cs="Times New Roman"/>
      <w:sz w:val="20"/>
      <w:szCs w:val="20"/>
    </w:rPr>
  </w:style>
  <w:style w:type="paragraph" w:styleId="BodyText">
    <w:name w:val="Body Text"/>
    <w:aliases w:val="Char"/>
    <w:basedOn w:val="Normal"/>
    <w:link w:val="BodyTextChar1"/>
    <w:uiPriority w:val="99"/>
    <w:rsid w:val="00754BDF"/>
    <w:pPr>
      <w:spacing w:after="120"/>
    </w:pPr>
    <w:rPr>
      <w:sz w:val="20"/>
      <w:szCs w:val="20"/>
    </w:rPr>
  </w:style>
  <w:style w:type="character" w:customStyle="1" w:styleId="BodyTextChar">
    <w:name w:val="Body Text Char"/>
    <w:aliases w:val="Char Char"/>
    <w:basedOn w:val="DefaultParagraphFont"/>
    <w:uiPriority w:val="99"/>
    <w:semiHidden/>
    <w:locked/>
    <w:rsid w:val="00754BDF"/>
    <w:rPr>
      <w:rFonts w:cs="Times New Roman"/>
    </w:rPr>
  </w:style>
  <w:style w:type="paragraph" w:customStyle="1" w:styleId="2AutoList2">
    <w:name w:val="2AutoList2"/>
    <w:uiPriority w:val="99"/>
    <w:rsid w:val="00754BDF"/>
    <w:pPr>
      <w:widowControl w:val="0"/>
      <w:tabs>
        <w:tab w:val="left" w:pos="720"/>
        <w:tab w:val="left" w:pos="1440"/>
      </w:tabs>
      <w:adjustRightInd w:val="0"/>
      <w:spacing w:line="360" w:lineRule="atLeast"/>
      <w:ind w:left="1440" w:hanging="720"/>
      <w:jc w:val="both"/>
      <w:textAlignment w:val="baseline"/>
    </w:pPr>
    <w:rPr>
      <w:rFonts w:ascii="Times New Roman" w:hAnsi="Times New Roman"/>
      <w:sz w:val="24"/>
      <w:szCs w:val="20"/>
    </w:rPr>
  </w:style>
  <w:style w:type="character" w:customStyle="1" w:styleId="BodyTextChar1">
    <w:name w:val="Body Text Char1"/>
    <w:aliases w:val="Char Char1"/>
    <w:basedOn w:val="DefaultParagraphFont"/>
    <w:link w:val="BodyText"/>
    <w:uiPriority w:val="99"/>
    <w:locked/>
    <w:rsid w:val="00754BDF"/>
    <w:rPr>
      <w:rFonts w:ascii="Times New Roman" w:hAnsi="Times New Roman" w:cs="Times New Roman"/>
      <w:sz w:val="20"/>
      <w:szCs w:val="20"/>
    </w:rPr>
  </w:style>
  <w:style w:type="paragraph" w:styleId="Header">
    <w:name w:val="header"/>
    <w:basedOn w:val="Normal"/>
    <w:link w:val="HeaderChar"/>
    <w:uiPriority w:val="99"/>
    <w:rsid w:val="00754BDF"/>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754BDF"/>
    <w:rPr>
      <w:rFonts w:ascii="Times New Roman" w:hAnsi="Times New Roman" w:cs="Times New Roman"/>
      <w:sz w:val="20"/>
      <w:szCs w:val="20"/>
    </w:rPr>
  </w:style>
  <w:style w:type="paragraph" w:styleId="TOCHeading">
    <w:name w:val="TOC Heading"/>
    <w:basedOn w:val="Heading1"/>
    <w:next w:val="Normal"/>
    <w:uiPriority w:val="99"/>
    <w:qFormat/>
    <w:rsid w:val="0041525C"/>
    <w:pPr>
      <w:outlineLvl w:val="9"/>
    </w:pPr>
  </w:style>
  <w:style w:type="paragraph" w:styleId="TOC1">
    <w:name w:val="toc 1"/>
    <w:basedOn w:val="Normal"/>
    <w:next w:val="Normal"/>
    <w:autoRedefine/>
    <w:uiPriority w:val="99"/>
    <w:rsid w:val="0041525C"/>
    <w:pPr>
      <w:spacing w:after="100"/>
    </w:pPr>
  </w:style>
  <w:style w:type="paragraph" w:styleId="TOC2">
    <w:name w:val="toc 2"/>
    <w:basedOn w:val="Normal"/>
    <w:next w:val="Normal"/>
    <w:autoRedefine/>
    <w:uiPriority w:val="99"/>
    <w:rsid w:val="0041525C"/>
    <w:pPr>
      <w:spacing w:after="100"/>
      <w:ind w:left="220"/>
    </w:pPr>
  </w:style>
  <w:style w:type="character" w:styleId="CommentReference">
    <w:name w:val="annotation reference"/>
    <w:basedOn w:val="DefaultParagraphFont"/>
    <w:uiPriority w:val="99"/>
    <w:semiHidden/>
    <w:rsid w:val="00153ACE"/>
    <w:rPr>
      <w:rFonts w:cs="Times New Roman"/>
      <w:sz w:val="16"/>
      <w:szCs w:val="16"/>
    </w:rPr>
  </w:style>
  <w:style w:type="paragraph" w:styleId="CommentText">
    <w:name w:val="annotation text"/>
    <w:basedOn w:val="Normal"/>
    <w:link w:val="CommentTextChar"/>
    <w:uiPriority w:val="99"/>
    <w:semiHidden/>
    <w:rsid w:val="00153ACE"/>
    <w:rPr>
      <w:sz w:val="20"/>
      <w:szCs w:val="20"/>
    </w:rPr>
  </w:style>
  <w:style w:type="character" w:customStyle="1" w:styleId="CommentTextChar">
    <w:name w:val="Comment Text Char"/>
    <w:basedOn w:val="DefaultParagraphFont"/>
    <w:link w:val="CommentText"/>
    <w:uiPriority w:val="99"/>
    <w:semiHidden/>
    <w:locked/>
    <w:rsid w:val="006D0557"/>
    <w:rPr>
      <w:rFonts w:cs="Times New Roman"/>
      <w:sz w:val="20"/>
      <w:szCs w:val="20"/>
    </w:rPr>
  </w:style>
  <w:style w:type="paragraph" w:styleId="CommentSubject">
    <w:name w:val="annotation subject"/>
    <w:basedOn w:val="CommentText"/>
    <w:next w:val="CommentText"/>
    <w:link w:val="CommentSubjectChar"/>
    <w:uiPriority w:val="99"/>
    <w:semiHidden/>
    <w:rsid w:val="00153ACE"/>
    <w:rPr>
      <w:b/>
      <w:bCs/>
    </w:rPr>
  </w:style>
  <w:style w:type="character" w:customStyle="1" w:styleId="CommentSubjectChar">
    <w:name w:val="Comment Subject Char"/>
    <w:basedOn w:val="CommentTextChar"/>
    <w:link w:val="CommentSubject"/>
    <w:uiPriority w:val="99"/>
    <w:semiHidden/>
    <w:locked/>
    <w:rsid w:val="006D0557"/>
    <w:rPr>
      <w:rFonts w:cs="Times New Roman"/>
      <w:b/>
      <w:bCs/>
      <w:sz w:val="20"/>
      <w:szCs w:val="20"/>
    </w:rPr>
  </w:style>
  <w:style w:type="paragraph" w:styleId="Revision">
    <w:name w:val="Revision"/>
    <w:hidden/>
    <w:uiPriority w:val="99"/>
    <w:semiHidden/>
    <w:rsid w:val="00C422BC"/>
  </w:style>
  <w:style w:type="paragraph" w:styleId="TOC3">
    <w:name w:val="toc 3"/>
    <w:basedOn w:val="Normal"/>
    <w:next w:val="Normal"/>
    <w:autoRedefine/>
    <w:uiPriority w:val="99"/>
    <w:rsid w:val="00C32B34"/>
    <w:pPr>
      <w:ind w:left="440"/>
    </w:pPr>
  </w:style>
  <w:style w:type="paragraph" w:customStyle="1" w:styleId="BodyA">
    <w:name w:val="Body A"/>
    <w:uiPriority w:val="99"/>
    <w:rsid w:val="00456580"/>
    <w:rPr>
      <w:rFonts w:ascii="Helvetica" w:hAnsi="Helvetica"/>
      <w:color w:val="000000"/>
      <w:sz w:val="24"/>
      <w:szCs w:val="20"/>
    </w:rPr>
  </w:style>
  <w:style w:type="paragraph" w:customStyle="1" w:styleId="a">
    <w:name w:val="a"/>
    <w:basedOn w:val="Normal"/>
    <w:uiPriority w:val="99"/>
    <w:rsid w:val="00456580"/>
    <w:pPr>
      <w:ind w:left="720" w:hanging="720"/>
    </w:pPr>
  </w:style>
  <w:style w:type="paragraph" w:customStyle="1" w:styleId="Heading4text">
    <w:name w:val="Heading 4 text"/>
    <w:basedOn w:val="Normal"/>
    <w:link w:val="Heading4textChar"/>
    <w:uiPriority w:val="99"/>
    <w:rsid w:val="00456580"/>
    <w:pPr>
      <w:spacing w:before="240" w:after="240"/>
      <w:ind w:left="576"/>
    </w:pPr>
  </w:style>
  <w:style w:type="character" w:customStyle="1" w:styleId="Heading4textChar">
    <w:name w:val="Heading 4 text Char"/>
    <w:basedOn w:val="DefaultParagraphFont"/>
    <w:link w:val="Heading4text"/>
    <w:uiPriority w:val="99"/>
    <w:locked/>
    <w:rsid w:val="00456580"/>
    <w:rPr>
      <w:rFonts w:ascii="Times New Roman" w:hAnsi="Times New Roman" w:cs="Times New Roman"/>
      <w:sz w:val="24"/>
      <w:szCs w:val="24"/>
    </w:rPr>
  </w:style>
  <w:style w:type="paragraph" w:customStyle="1" w:styleId="heading2text">
    <w:name w:val="heading 2 text"/>
    <w:basedOn w:val="Normal"/>
    <w:link w:val="heading2textChar"/>
    <w:uiPriority w:val="99"/>
    <w:rsid w:val="00456580"/>
    <w:pPr>
      <w:spacing w:before="240" w:after="240"/>
    </w:pPr>
  </w:style>
  <w:style w:type="character" w:customStyle="1" w:styleId="heading2textChar">
    <w:name w:val="heading 2 text Char"/>
    <w:basedOn w:val="DefaultParagraphFont"/>
    <w:link w:val="heading2text"/>
    <w:uiPriority w:val="99"/>
    <w:locked/>
    <w:rsid w:val="00456580"/>
    <w:rPr>
      <w:rFonts w:ascii="Times New Roman" w:hAnsi="Times New Roman" w:cs="Times New Roman"/>
      <w:sz w:val="24"/>
      <w:szCs w:val="24"/>
    </w:rPr>
  </w:style>
  <w:style w:type="paragraph" w:customStyle="1" w:styleId="heading2textsingle">
    <w:name w:val="heading 2 text single"/>
    <w:basedOn w:val="Normal"/>
    <w:uiPriority w:val="99"/>
    <w:rsid w:val="00456580"/>
    <w:rPr>
      <w:szCs w:val="20"/>
    </w:rPr>
  </w:style>
  <w:style w:type="table" w:styleId="LightShading-Accent3">
    <w:name w:val="Light Shading Accent 3"/>
    <w:basedOn w:val="TableNormal"/>
    <w:uiPriority w:val="99"/>
    <w:rsid w:val="00884DE6"/>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LightShading1">
    <w:name w:val="Light Shading1"/>
    <w:uiPriority w:val="99"/>
    <w:rsid w:val="00884DE6"/>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3B1484"/>
    <w:rPr>
      <w:rFonts w:cs="Times New Roman"/>
    </w:rPr>
  </w:style>
  <w:style w:type="character" w:customStyle="1" w:styleId="apple-converted-space">
    <w:name w:val="apple-converted-space"/>
    <w:basedOn w:val="DefaultParagraphFont"/>
    <w:uiPriority w:val="99"/>
    <w:rsid w:val="003B1484"/>
    <w:rPr>
      <w:rFonts w:cs="Times New Roman"/>
    </w:rPr>
  </w:style>
  <w:style w:type="paragraph" w:styleId="BodyTextIndent">
    <w:name w:val="Body Text Indent"/>
    <w:basedOn w:val="Normal"/>
    <w:link w:val="BodyTextIndentChar"/>
    <w:uiPriority w:val="99"/>
    <w:rsid w:val="00860F5C"/>
    <w:pPr>
      <w:spacing w:after="120"/>
      <w:ind w:left="360"/>
    </w:pPr>
  </w:style>
  <w:style w:type="character" w:customStyle="1" w:styleId="BodyTextIndentChar">
    <w:name w:val="Body Text Indent Char"/>
    <w:basedOn w:val="DefaultParagraphFont"/>
    <w:link w:val="BodyTextIndent"/>
    <w:uiPriority w:val="99"/>
    <w:locked/>
    <w:rsid w:val="00860F5C"/>
    <w:rPr>
      <w:rFonts w:cs="Times New Roman"/>
      <w:sz w:val="22"/>
      <w:szCs w:val="22"/>
    </w:rPr>
  </w:style>
  <w:style w:type="paragraph" w:styleId="BodyTextIndent2">
    <w:name w:val="Body Text Indent 2"/>
    <w:basedOn w:val="Normal"/>
    <w:link w:val="BodyTextIndent2Char"/>
    <w:uiPriority w:val="99"/>
    <w:semiHidden/>
    <w:unhideWhenUsed/>
    <w:locked/>
    <w:rsid w:val="00335024"/>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semiHidden/>
    <w:rsid w:val="00335024"/>
    <w:rPr>
      <w:rFonts w:asciiTheme="minorHAnsi" w:eastAsiaTheme="minorHAnsi" w:hAnsiTheme="minorHAnsi" w:cstheme="minorBidi"/>
    </w:rPr>
  </w:style>
  <w:style w:type="character" w:customStyle="1" w:styleId="Heading3CharChar">
    <w:name w:val="Heading 3 Char Char"/>
    <w:basedOn w:val="DefaultParagraphFont"/>
    <w:rsid w:val="00335024"/>
    <w:rPr>
      <w:b/>
      <w:bCs/>
      <w:i/>
      <w:iCs/>
      <w:sz w:val="24"/>
    </w:rPr>
  </w:style>
  <w:style w:type="character" w:styleId="Emphasis">
    <w:name w:val="Emphasis"/>
    <w:basedOn w:val="DefaultParagraphFont"/>
    <w:uiPriority w:val="20"/>
    <w:qFormat/>
    <w:rsid w:val="00D727C1"/>
    <w:rPr>
      <w:i/>
      <w:iCs/>
    </w:rPr>
  </w:style>
  <w:style w:type="paragraph" w:customStyle="1" w:styleId="Default">
    <w:name w:val="Default"/>
    <w:rsid w:val="00445603"/>
    <w:pPr>
      <w:autoSpaceDE w:val="0"/>
      <w:autoSpaceDN w:val="0"/>
      <w:adjustRightInd w:val="0"/>
    </w:pPr>
    <w:rPr>
      <w:rFonts w:ascii="Wingdings" w:hAnsi="Wingdings" w:cs="Wingdings"/>
      <w:color w:val="000000"/>
      <w:sz w:val="24"/>
      <w:szCs w:val="24"/>
    </w:rPr>
  </w:style>
  <w:style w:type="paragraph" w:styleId="FootnoteText">
    <w:name w:val="footnote text"/>
    <w:basedOn w:val="Normal"/>
    <w:link w:val="FootnoteTextChar"/>
    <w:uiPriority w:val="99"/>
    <w:unhideWhenUsed/>
    <w:locked/>
    <w:rsid w:val="001045A8"/>
    <w:rPr>
      <w:sz w:val="20"/>
      <w:szCs w:val="20"/>
    </w:rPr>
  </w:style>
  <w:style w:type="character" w:customStyle="1" w:styleId="FootnoteTextChar">
    <w:name w:val="Footnote Text Char"/>
    <w:basedOn w:val="DefaultParagraphFont"/>
    <w:link w:val="FootnoteText"/>
    <w:uiPriority w:val="99"/>
    <w:rsid w:val="001045A8"/>
    <w:rPr>
      <w:sz w:val="20"/>
      <w:szCs w:val="20"/>
    </w:rPr>
  </w:style>
  <w:style w:type="character" w:styleId="FootnoteReference">
    <w:name w:val="footnote reference"/>
    <w:basedOn w:val="DefaultParagraphFont"/>
    <w:uiPriority w:val="99"/>
    <w:semiHidden/>
    <w:unhideWhenUsed/>
    <w:locked/>
    <w:rsid w:val="001045A8"/>
    <w:rPr>
      <w:vertAlign w:val="superscript"/>
    </w:rPr>
  </w:style>
  <w:style w:type="paragraph" w:styleId="NoSpacing">
    <w:name w:val="No Spacing"/>
    <w:link w:val="NoSpacingChar"/>
    <w:uiPriority w:val="1"/>
    <w:qFormat/>
    <w:rsid w:val="00B97410"/>
    <w:pPr>
      <w:widowControl w:val="0"/>
      <w:autoSpaceDE w:val="0"/>
      <w:autoSpaceDN w:val="0"/>
    </w:pPr>
    <w:rPr>
      <w:rFonts w:ascii="Times New Roman" w:hAnsi="Times New Roman"/>
      <w:sz w:val="24"/>
      <w:szCs w:val="24"/>
    </w:rPr>
  </w:style>
  <w:style w:type="character" w:customStyle="1" w:styleId="NoSpacingChar">
    <w:name w:val="No Spacing Char"/>
    <w:basedOn w:val="DefaultParagraphFont"/>
    <w:link w:val="NoSpacing"/>
    <w:uiPriority w:val="1"/>
    <w:locked/>
    <w:rsid w:val="00B97410"/>
    <w:rPr>
      <w:rFonts w:ascii="Times New Roman" w:hAnsi="Times New Roman"/>
      <w:sz w:val="24"/>
      <w:szCs w:val="24"/>
    </w:rPr>
  </w:style>
  <w:style w:type="paragraph" w:styleId="Title">
    <w:name w:val="Title"/>
    <w:basedOn w:val="Normal"/>
    <w:next w:val="Normal"/>
    <w:link w:val="TitleChar"/>
    <w:qFormat/>
    <w:rsid w:val="003855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55E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0710">
      <w:bodyDiv w:val="1"/>
      <w:marLeft w:val="0"/>
      <w:marRight w:val="0"/>
      <w:marTop w:val="0"/>
      <w:marBottom w:val="0"/>
      <w:divBdr>
        <w:top w:val="none" w:sz="0" w:space="0" w:color="auto"/>
        <w:left w:val="none" w:sz="0" w:space="0" w:color="auto"/>
        <w:bottom w:val="none" w:sz="0" w:space="0" w:color="auto"/>
        <w:right w:val="none" w:sz="0" w:space="0" w:color="auto"/>
      </w:divBdr>
      <w:divsChild>
        <w:div w:id="1726759073">
          <w:marLeft w:val="0"/>
          <w:marRight w:val="0"/>
          <w:marTop w:val="0"/>
          <w:marBottom w:val="0"/>
          <w:divBdr>
            <w:top w:val="none" w:sz="0" w:space="0" w:color="auto"/>
            <w:left w:val="none" w:sz="0" w:space="0" w:color="auto"/>
            <w:bottom w:val="none" w:sz="0" w:space="0" w:color="auto"/>
            <w:right w:val="none" w:sz="0" w:space="0" w:color="auto"/>
          </w:divBdr>
          <w:divsChild>
            <w:div w:id="809244559">
              <w:marLeft w:val="0"/>
              <w:marRight w:val="0"/>
              <w:marTop w:val="0"/>
              <w:marBottom w:val="225"/>
              <w:divBdr>
                <w:top w:val="none" w:sz="0" w:space="0" w:color="auto"/>
                <w:left w:val="none" w:sz="0" w:space="0" w:color="auto"/>
                <w:bottom w:val="none" w:sz="0" w:space="0" w:color="auto"/>
                <w:right w:val="none" w:sz="0" w:space="0" w:color="auto"/>
              </w:divBdr>
              <w:divsChild>
                <w:div w:id="1170296735">
                  <w:marLeft w:val="0"/>
                  <w:marRight w:val="0"/>
                  <w:marTop w:val="0"/>
                  <w:marBottom w:val="0"/>
                  <w:divBdr>
                    <w:top w:val="none" w:sz="0" w:space="0" w:color="auto"/>
                    <w:left w:val="none" w:sz="0" w:space="0" w:color="auto"/>
                    <w:bottom w:val="none" w:sz="0" w:space="0" w:color="auto"/>
                    <w:right w:val="none" w:sz="0" w:space="0" w:color="auto"/>
                  </w:divBdr>
                  <w:divsChild>
                    <w:div w:id="1032921195">
                      <w:marLeft w:val="0"/>
                      <w:marRight w:val="0"/>
                      <w:marTop w:val="0"/>
                      <w:marBottom w:val="0"/>
                      <w:divBdr>
                        <w:top w:val="none" w:sz="0" w:space="0" w:color="auto"/>
                        <w:left w:val="none" w:sz="0" w:space="0" w:color="auto"/>
                        <w:bottom w:val="single" w:sz="18" w:space="11" w:color="D4D7D9"/>
                        <w:right w:val="none" w:sz="0" w:space="0" w:color="auto"/>
                      </w:divBdr>
                      <w:divsChild>
                        <w:div w:id="1935743716">
                          <w:marLeft w:val="0"/>
                          <w:marRight w:val="0"/>
                          <w:marTop w:val="0"/>
                          <w:marBottom w:val="0"/>
                          <w:divBdr>
                            <w:top w:val="none" w:sz="0" w:space="0" w:color="auto"/>
                            <w:left w:val="none" w:sz="0" w:space="0" w:color="auto"/>
                            <w:bottom w:val="none" w:sz="0" w:space="0" w:color="auto"/>
                            <w:right w:val="none" w:sz="0" w:space="0" w:color="auto"/>
                          </w:divBdr>
                          <w:divsChild>
                            <w:div w:id="2024043174">
                              <w:marLeft w:val="0"/>
                              <w:marRight w:val="0"/>
                              <w:marTop w:val="0"/>
                              <w:marBottom w:val="0"/>
                              <w:divBdr>
                                <w:top w:val="single" w:sz="18" w:space="0" w:color="0A4462"/>
                                <w:left w:val="none" w:sz="0" w:space="0" w:color="auto"/>
                                <w:bottom w:val="none" w:sz="0" w:space="0" w:color="auto"/>
                                <w:right w:val="none" w:sz="0" w:space="0" w:color="auto"/>
                              </w:divBdr>
                            </w:div>
                          </w:divsChild>
                        </w:div>
                      </w:divsChild>
                    </w:div>
                  </w:divsChild>
                </w:div>
              </w:divsChild>
            </w:div>
          </w:divsChild>
        </w:div>
      </w:divsChild>
    </w:div>
    <w:div w:id="404835873">
      <w:bodyDiv w:val="1"/>
      <w:marLeft w:val="0"/>
      <w:marRight w:val="0"/>
      <w:marTop w:val="0"/>
      <w:marBottom w:val="0"/>
      <w:divBdr>
        <w:top w:val="none" w:sz="0" w:space="0" w:color="auto"/>
        <w:left w:val="none" w:sz="0" w:space="0" w:color="auto"/>
        <w:bottom w:val="none" w:sz="0" w:space="0" w:color="auto"/>
        <w:right w:val="none" w:sz="0" w:space="0" w:color="auto"/>
      </w:divBdr>
      <w:divsChild>
        <w:div w:id="1885365986">
          <w:marLeft w:val="0"/>
          <w:marRight w:val="0"/>
          <w:marTop w:val="0"/>
          <w:marBottom w:val="0"/>
          <w:divBdr>
            <w:top w:val="none" w:sz="0" w:space="0" w:color="auto"/>
            <w:left w:val="none" w:sz="0" w:space="0" w:color="auto"/>
            <w:bottom w:val="none" w:sz="0" w:space="0" w:color="auto"/>
            <w:right w:val="none" w:sz="0" w:space="0" w:color="auto"/>
          </w:divBdr>
          <w:divsChild>
            <w:div w:id="877007119">
              <w:marLeft w:val="0"/>
              <w:marRight w:val="0"/>
              <w:marTop w:val="0"/>
              <w:marBottom w:val="225"/>
              <w:divBdr>
                <w:top w:val="none" w:sz="0" w:space="0" w:color="auto"/>
                <w:left w:val="none" w:sz="0" w:space="0" w:color="auto"/>
                <w:bottom w:val="none" w:sz="0" w:space="0" w:color="auto"/>
                <w:right w:val="none" w:sz="0" w:space="0" w:color="auto"/>
              </w:divBdr>
              <w:divsChild>
                <w:div w:id="1326780018">
                  <w:marLeft w:val="0"/>
                  <w:marRight w:val="0"/>
                  <w:marTop w:val="0"/>
                  <w:marBottom w:val="0"/>
                  <w:divBdr>
                    <w:top w:val="none" w:sz="0" w:space="0" w:color="auto"/>
                    <w:left w:val="none" w:sz="0" w:space="0" w:color="auto"/>
                    <w:bottom w:val="none" w:sz="0" w:space="0" w:color="auto"/>
                    <w:right w:val="none" w:sz="0" w:space="0" w:color="auto"/>
                  </w:divBdr>
                  <w:divsChild>
                    <w:div w:id="1985622098">
                      <w:marLeft w:val="0"/>
                      <w:marRight w:val="0"/>
                      <w:marTop w:val="0"/>
                      <w:marBottom w:val="0"/>
                      <w:divBdr>
                        <w:top w:val="none" w:sz="0" w:space="0" w:color="auto"/>
                        <w:left w:val="none" w:sz="0" w:space="0" w:color="auto"/>
                        <w:bottom w:val="single" w:sz="18" w:space="11" w:color="D4D7D9"/>
                        <w:right w:val="none" w:sz="0" w:space="0" w:color="auto"/>
                      </w:divBdr>
                      <w:divsChild>
                        <w:div w:id="341977177">
                          <w:marLeft w:val="0"/>
                          <w:marRight w:val="0"/>
                          <w:marTop w:val="0"/>
                          <w:marBottom w:val="0"/>
                          <w:divBdr>
                            <w:top w:val="none" w:sz="0" w:space="0" w:color="auto"/>
                            <w:left w:val="none" w:sz="0" w:space="0" w:color="auto"/>
                            <w:bottom w:val="none" w:sz="0" w:space="0" w:color="auto"/>
                            <w:right w:val="none" w:sz="0" w:space="0" w:color="auto"/>
                          </w:divBdr>
                          <w:divsChild>
                            <w:div w:id="677270431">
                              <w:marLeft w:val="0"/>
                              <w:marRight w:val="0"/>
                              <w:marTop w:val="0"/>
                              <w:marBottom w:val="0"/>
                              <w:divBdr>
                                <w:top w:val="none" w:sz="0" w:space="0" w:color="auto"/>
                                <w:left w:val="none" w:sz="0" w:space="0" w:color="auto"/>
                                <w:bottom w:val="none" w:sz="0" w:space="0" w:color="auto"/>
                                <w:right w:val="none" w:sz="0" w:space="0" w:color="auto"/>
                              </w:divBdr>
                              <w:divsChild>
                                <w:div w:id="1217090230">
                                  <w:marLeft w:val="0"/>
                                  <w:marRight w:val="0"/>
                                  <w:marTop w:val="0"/>
                                  <w:marBottom w:val="0"/>
                                  <w:divBdr>
                                    <w:top w:val="none" w:sz="0" w:space="0" w:color="auto"/>
                                    <w:left w:val="none" w:sz="0" w:space="0" w:color="auto"/>
                                    <w:bottom w:val="none" w:sz="0" w:space="0" w:color="auto"/>
                                    <w:right w:val="none" w:sz="0" w:space="0" w:color="auto"/>
                                  </w:divBdr>
                                  <w:divsChild>
                                    <w:div w:id="542446008">
                                      <w:marLeft w:val="0"/>
                                      <w:marRight w:val="0"/>
                                      <w:marTop w:val="0"/>
                                      <w:marBottom w:val="0"/>
                                      <w:divBdr>
                                        <w:top w:val="single" w:sz="18" w:space="0" w:color="0A4462"/>
                                        <w:left w:val="none" w:sz="0" w:space="0" w:color="auto"/>
                                        <w:bottom w:val="none" w:sz="0" w:space="0" w:color="auto"/>
                                        <w:right w:val="none" w:sz="0" w:space="0" w:color="auto"/>
                                      </w:divBdr>
                                    </w:div>
                                  </w:divsChild>
                                </w:div>
                              </w:divsChild>
                            </w:div>
                          </w:divsChild>
                        </w:div>
                      </w:divsChild>
                    </w:div>
                  </w:divsChild>
                </w:div>
              </w:divsChild>
            </w:div>
          </w:divsChild>
        </w:div>
      </w:divsChild>
    </w:div>
    <w:div w:id="479199313">
      <w:bodyDiv w:val="1"/>
      <w:marLeft w:val="0"/>
      <w:marRight w:val="0"/>
      <w:marTop w:val="0"/>
      <w:marBottom w:val="0"/>
      <w:divBdr>
        <w:top w:val="none" w:sz="0" w:space="0" w:color="auto"/>
        <w:left w:val="none" w:sz="0" w:space="0" w:color="auto"/>
        <w:bottom w:val="none" w:sz="0" w:space="0" w:color="auto"/>
        <w:right w:val="none" w:sz="0" w:space="0" w:color="auto"/>
      </w:divBdr>
    </w:div>
    <w:div w:id="481888684">
      <w:bodyDiv w:val="1"/>
      <w:marLeft w:val="0"/>
      <w:marRight w:val="0"/>
      <w:marTop w:val="0"/>
      <w:marBottom w:val="0"/>
      <w:divBdr>
        <w:top w:val="none" w:sz="0" w:space="0" w:color="auto"/>
        <w:left w:val="none" w:sz="0" w:space="0" w:color="auto"/>
        <w:bottom w:val="none" w:sz="0" w:space="0" w:color="auto"/>
        <w:right w:val="none" w:sz="0" w:space="0" w:color="auto"/>
      </w:divBdr>
    </w:div>
    <w:div w:id="526989968">
      <w:bodyDiv w:val="1"/>
      <w:marLeft w:val="0"/>
      <w:marRight w:val="0"/>
      <w:marTop w:val="0"/>
      <w:marBottom w:val="0"/>
      <w:divBdr>
        <w:top w:val="none" w:sz="0" w:space="0" w:color="auto"/>
        <w:left w:val="none" w:sz="0" w:space="0" w:color="auto"/>
        <w:bottom w:val="none" w:sz="0" w:space="0" w:color="auto"/>
        <w:right w:val="none" w:sz="0" w:space="0" w:color="auto"/>
      </w:divBdr>
    </w:div>
    <w:div w:id="749424176">
      <w:bodyDiv w:val="1"/>
      <w:marLeft w:val="0"/>
      <w:marRight w:val="0"/>
      <w:marTop w:val="0"/>
      <w:marBottom w:val="0"/>
      <w:divBdr>
        <w:top w:val="none" w:sz="0" w:space="0" w:color="auto"/>
        <w:left w:val="none" w:sz="0" w:space="0" w:color="auto"/>
        <w:bottom w:val="none" w:sz="0" w:space="0" w:color="auto"/>
        <w:right w:val="none" w:sz="0" w:space="0" w:color="auto"/>
      </w:divBdr>
    </w:div>
    <w:div w:id="818886850">
      <w:bodyDiv w:val="1"/>
      <w:marLeft w:val="0"/>
      <w:marRight w:val="0"/>
      <w:marTop w:val="0"/>
      <w:marBottom w:val="0"/>
      <w:divBdr>
        <w:top w:val="none" w:sz="0" w:space="0" w:color="auto"/>
        <w:left w:val="none" w:sz="0" w:space="0" w:color="auto"/>
        <w:bottom w:val="none" w:sz="0" w:space="0" w:color="auto"/>
        <w:right w:val="none" w:sz="0" w:space="0" w:color="auto"/>
      </w:divBdr>
    </w:div>
    <w:div w:id="862326520">
      <w:bodyDiv w:val="1"/>
      <w:marLeft w:val="0"/>
      <w:marRight w:val="0"/>
      <w:marTop w:val="0"/>
      <w:marBottom w:val="0"/>
      <w:divBdr>
        <w:top w:val="none" w:sz="0" w:space="0" w:color="auto"/>
        <w:left w:val="none" w:sz="0" w:space="0" w:color="auto"/>
        <w:bottom w:val="none" w:sz="0" w:space="0" w:color="auto"/>
        <w:right w:val="none" w:sz="0" w:space="0" w:color="auto"/>
      </w:divBdr>
    </w:div>
    <w:div w:id="1081413391">
      <w:bodyDiv w:val="1"/>
      <w:marLeft w:val="0"/>
      <w:marRight w:val="0"/>
      <w:marTop w:val="0"/>
      <w:marBottom w:val="0"/>
      <w:divBdr>
        <w:top w:val="none" w:sz="0" w:space="0" w:color="auto"/>
        <w:left w:val="none" w:sz="0" w:space="0" w:color="auto"/>
        <w:bottom w:val="none" w:sz="0" w:space="0" w:color="auto"/>
        <w:right w:val="none" w:sz="0" w:space="0" w:color="auto"/>
      </w:divBdr>
    </w:div>
    <w:div w:id="1091850918">
      <w:bodyDiv w:val="1"/>
      <w:marLeft w:val="0"/>
      <w:marRight w:val="0"/>
      <w:marTop w:val="0"/>
      <w:marBottom w:val="0"/>
      <w:divBdr>
        <w:top w:val="none" w:sz="0" w:space="0" w:color="auto"/>
        <w:left w:val="none" w:sz="0" w:space="0" w:color="auto"/>
        <w:bottom w:val="none" w:sz="0" w:space="0" w:color="auto"/>
        <w:right w:val="none" w:sz="0" w:space="0" w:color="auto"/>
      </w:divBdr>
    </w:div>
    <w:div w:id="1119881416">
      <w:bodyDiv w:val="1"/>
      <w:marLeft w:val="0"/>
      <w:marRight w:val="0"/>
      <w:marTop w:val="0"/>
      <w:marBottom w:val="0"/>
      <w:divBdr>
        <w:top w:val="none" w:sz="0" w:space="0" w:color="auto"/>
        <w:left w:val="none" w:sz="0" w:space="0" w:color="auto"/>
        <w:bottom w:val="none" w:sz="0" w:space="0" w:color="auto"/>
        <w:right w:val="none" w:sz="0" w:space="0" w:color="auto"/>
      </w:divBdr>
    </w:div>
    <w:div w:id="1196238821">
      <w:bodyDiv w:val="1"/>
      <w:marLeft w:val="0"/>
      <w:marRight w:val="0"/>
      <w:marTop w:val="0"/>
      <w:marBottom w:val="0"/>
      <w:divBdr>
        <w:top w:val="none" w:sz="0" w:space="0" w:color="auto"/>
        <w:left w:val="none" w:sz="0" w:space="0" w:color="auto"/>
        <w:bottom w:val="none" w:sz="0" w:space="0" w:color="auto"/>
        <w:right w:val="none" w:sz="0" w:space="0" w:color="auto"/>
      </w:divBdr>
    </w:div>
    <w:div w:id="1753968763">
      <w:bodyDiv w:val="1"/>
      <w:marLeft w:val="0"/>
      <w:marRight w:val="0"/>
      <w:marTop w:val="0"/>
      <w:marBottom w:val="0"/>
      <w:divBdr>
        <w:top w:val="none" w:sz="0" w:space="0" w:color="auto"/>
        <w:left w:val="none" w:sz="0" w:space="0" w:color="auto"/>
        <w:bottom w:val="none" w:sz="0" w:space="0" w:color="auto"/>
        <w:right w:val="none" w:sz="0" w:space="0" w:color="auto"/>
      </w:divBdr>
    </w:div>
    <w:div w:id="20159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sa.gov/rural-health/rural-hospitals/region-map.html" TargetMode="External"/><Relationship Id="rId18" Type="http://schemas.openxmlformats.org/officeDocument/2006/relationships/hyperlink" Target="https://www.ruralcenter.org/sites/default/files/MBQIP%20Measure%20Change%20Summary%20-%20Removal%20of%20OP-5%20Changes%20to%20HCAHPS%20and%20OP-27%20%28posted%20December%202018%29.pdf" TargetMode="External"/><Relationship Id="rId26" Type="http://schemas.openxmlformats.org/officeDocument/2006/relationships/hyperlink" Target="mailto:kdews@hrsa.gov" TargetMode="External"/><Relationship Id="rId3" Type="http://schemas.openxmlformats.org/officeDocument/2006/relationships/customXml" Target="../customXml/item3.xml"/><Relationship Id="rId21" Type="http://schemas.openxmlformats.org/officeDocument/2006/relationships/hyperlink" Target="https://www.ruralcenter.org/sites/default/files/FY19%20Flex%20Program%20Work%20Plan%20Templatev2.xlsx" TargetMode="External"/><Relationship Id="rId7" Type="http://schemas.openxmlformats.org/officeDocument/2006/relationships/settings" Target="settings.xml"/><Relationship Id="rId12" Type="http://schemas.openxmlformats.org/officeDocument/2006/relationships/hyperlink" Target="https://www.ruralcenter.org/sites/default/files/PKG00247769-instructions.pdf" TargetMode="External"/><Relationship Id="rId17" Type="http://schemas.openxmlformats.org/officeDocument/2006/relationships/hyperlink" Target="https://www.ruralcenter.org/sites/default/files/MBQIP%20Measure%20Change%20Summary%20-%20Revised%20EDTC%20Measure%20%28posted%20April%202019%29.pdf" TargetMode="External"/><Relationship Id="rId25" Type="http://schemas.openxmlformats.org/officeDocument/2006/relationships/hyperlink" Target="mailto:syoung2@hrsa.gov" TargetMode="External"/><Relationship Id="rId2" Type="http://schemas.openxmlformats.org/officeDocument/2006/relationships/customXml" Target="../customXml/item2.xml"/><Relationship Id="rId16" Type="http://schemas.openxmlformats.org/officeDocument/2006/relationships/hyperlink" Target="https://www.ruralcenter.org/sites/default/files/MBQIP-Fundamentals-Guide-for-State-Flex-Programs%20%28updated%2011-2019%29.pdf" TargetMode="External"/><Relationship Id="rId20" Type="http://schemas.openxmlformats.org/officeDocument/2006/relationships/hyperlink" Target="https://www.ruralcenter.org/sites/default/files/PKG00247769-instructions.pdf" TargetMode="External"/><Relationship Id="rId29" Type="http://schemas.openxmlformats.org/officeDocument/2006/relationships/hyperlink" Target="https://www.ruralcenter.org/sites/default/files/Flex%20Program%20Structure%20for%20FY%2019%20-%20FY%2023%20v1.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uralcenter.org/content/flex-program-funding-guidance" TargetMode="External"/><Relationship Id="rId24" Type="http://schemas.openxmlformats.org/officeDocument/2006/relationships/hyperlink" Target="https://www.hrsa.gov/rural-health/rural-hospitals/region-map.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uralcenter.org/resource-library/mbqip-measures" TargetMode="External"/><Relationship Id="rId23" Type="http://schemas.openxmlformats.org/officeDocument/2006/relationships/hyperlink" Target="https://www.ruralcenter.org/sites/default/files/EMS%20Supplement%20Work%20Plan%20Template%20v2.xlsx" TargetMode="External"/><Relationship Id="rId28" Type="http://schemas.openxmlformats.org/officeDocument/2006/relationships/hyperlink" Target="https://www.ruralcenter.org/sites/default/files/PKG00247769-instructions.pdf" TargetMode="External"/><Relationship Id="rId10" Type="http://schemas.openxmlformats.org/officeDocument/2006/relationships/endnotes" Target="endnotes.xml"/><Relationship Id="rId19" Type="http://schemas.openxmlformats.org/officeDocument/2006/relationships/hyperlink" Target="https://www.ruralcenter.org/content/flex-program-funding-guidan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ralcenter.org/sites/default/files/Flex%20Program%20Structure%20for%20FY%2019%20-%20FY%2023%20v1.0.pdf" TargetMode="External"/><Relationship Id="rId22" Type="http://schemas.openxmlformats.org/officeDocument/2006/relationships/hyperlink" Target="https://www.ruralcenter.org/sites/default/files/PKG00247771-instructions.pdf" TargetMode="External"/><Relationship Id="rId27" Type="http://schemas.openxmlformats.org/officeDocument/2006/relationships/hyperlink" Target="https://help.hrsa.gov/display/public/EHBSKBFG/Inde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92E9866F88549A43CB3AC6B156625" ma:contentTypeVersion="17" ma:contentTypeDescription="Create a new document." ma:contentTypeScope="" ma:versionID="5ebe9d3dac89d29cbbc447fd6e6da320">
  <xsd:schema xmlns:xsd="http://www.w3.org/2001/XMLSchema" xmlns:xs="http://www.w3.org/2001/XMLSchema" xmlns:p="http://schemas.microsoft.com/office/2006/metadata/properties" xmlns:ns2="4f02618a-c2c7-4c24-93cf-965308a2daea" xmlns:ns3="b78182ff-56ec-4335-b9a8-8f7d56080b2e" targetNamespace="http://schemas.microsoft.com/office/2006/metadata/properties" ma:root="true" ma:fieldsID="ce267e850f2f4716ce74fe27c7b0e722" ns2:_="" ns3:_="">
    <xsd:import namespace="4f02618a-c2c7-4c24-93cf-965308a2daea"/>
    <xsd:import namespace="b78182ff-56ec-4335-b9a8-8f7d56080b2e"/>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182ff-56ec-4335-b9a8-8f7d56080b2e"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02618a-c2c7-4c24-93cf-965308a2daea"/>
    <Notes0 xmlns="b78182ff-56ec-4335-b9a8-8f7d56080b2e" xsi:nil="true"/>
    <o10fb58b6f1b4237af11b5fc8dde9845 xmlns="4f02618a-c2c7-4c24-93cf-965308a2daea" xsi:nil="true"/>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1BD47-B757-4824-9A34-D0540984D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b78182ff-56ec-4335-b9a8-8f7d56080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D6EDC-8FFC-410C-8774-6B4C19A88A5D}">
  <ds:schemaRefs>
    <ds:schemaRef ds:uri="http://schemas.microsoft.com/sharepoint/v3/contenttype/forms"/>
  </ds:schemaRefs>
</ds:datastoreItem>
</file>

<file path=customXml/itemProps3.xml><?xml version="1.0" encoding="utf-8"?>
<ds:datastoreItem xmlns:ds="http://schemas.openxmlformats.org/officeDocument/2006/customXml" ds:itemID="{8EE0CA48-4E6E-42B2-8125-4D1512C67A0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8182ff-56ec-4335-b9a8-8f7d56080b2e"/>
    <ds:schemaRef ds:uri="4f02618a-c2c7-4c24-93cf-965308a2daea"/>
    <ds:schemaRef ds:uri="http://www.w3.org/XML/1998/namespace"/>
    <ds:schemaRef ds:uri="http://purl.org/dc/dcmitype/"/>
  </ds:schemaRefs>
</ds:datastoreItem>
</file>

<file path=customXml/itemProps4.xml><?xml version="1.0" encoding="utf-8"?>
<ds:datastoreItem xmlns:ds="http://schemas.openxmlformats.org/officeDocument/2006/customXml" ds:itemID="{0A3B67E7-EAB8-44CF-AC1B-00AE8B45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5251</Words>
  <Characters>29936</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Flex Extension Instructions FY 2018</vt:lpstr>
    </vt:vector>
  </TitlesOfParts>
  <Company/>
  <LinksUpToDate>false</LinksUpToDate>
  <CharactersWithSpaces>35117</CharactersWithSpaces>
  <SharedDoc>false</SharedDoc>
  <HLinks>
    <vt:vector size="186" baseType="variant">
      <vt:variant>
        <vt:i4>4653060</vt:i4>
      </vt:variant>
      <vt:variant>
        <vt:i4>90</vt:i4>
      </vt:variant>
      <vt:variant>
        <vt:i4>0</vt:i4>
      </vt:variant>
      <vt:variant>
        <vt:i4>5</vt:i4>
      </vt:variant>
      <vt:variant>
        <vt:lpwstr>https://www.ruralcenter.org/sites/default/files/Flex Program Structure for FY 19 - FY 23 v1.0.pdf</vt:lpwstr>
      </vt:variant>
      <vt:variant>
        <vt:lpwstr/>
      </vt:variant>
      <vt:variant>
        <vt:i4>5505042</vt:i4>
      </vt:variant>
      <vt:variant>
        <vt:i4>87</vt:i4>
      </vt:variant>
      <vt:variant>
        <vt:i4>0</vt:i4>
      </vt:variant>
      <vt:variant>
        <vt:i4>5</vt:i4>
      </vt:variant>
      <vt:variant>
        <vt:lpwstr>https://www.ruralcenter.org/sites/default/files/PKG00247769-instructions.pdf</vt:lpwstr>
      </vt:variant>
      <vt:variant>
        <vt:lpwstr/>
      </vt:variant>
      <vt:variant>
        <vt:i4>6684776</vt:i4>
      </vt:variant>
      <vt:variant>
        <vt:i4>84</vt:i4>
      </vt:variant>
      <vt:variant>
        <vt:i4>0</vt:i4>
      </vt:variant>
      <vt:variant>
        <vt:i4>5</vt:i4>
      </vt:variant>
      <vt:variant>
        <vt:lpwstr>https://help.hrsa.gov/display/public/EHBSKBFG/Noncompeting+Continuation+%28NCC%29+FAQs</vt:lpwstr>
      </vt:variant>
      <vt:variant>
        <vt:lpwstr/>
      </vt:variant>
      <vt:variant>
        <vt:i4>7471149</vt:i4>
      </vt:variant>
      <vt:variant>
        <vt:i4>81</vt:i4>
      </vt:variant>
      <vt:variant>
        <vt:i4>0</vt:i4>
      </vt:variant>
      <vt:variant>
        <vt:i4>5</vt:i4>
      </vt:variant>
      <vt:variant>
        <vt:lpwstr>https://help.hrsa.gov/display/public/EHBSKBFG/Index</vt:lpwstr>
      </vt:variant>
      <vt:variant>
        <vt:lpwstr/>
      </vt:variant>
      <vt:variant>
        <vt:i4>7864371</vt:i4>
      </vt:variant>
      <vt:variant>
        <vt:i4>78</vt:i4>
      </vt:variant>
      <vt:variant>
        <vt:i4>0</vt:i4>
      </vt:variant>
      <vt:variant>
        <vt:i4>5</vt:i4>
      </vt:variant>
      <vt:variant>
        <vt:lpwstr>http://www.hrsa.gov/about/contact/ehbhelp.aspx</vt:lpwstr>
      </vt:variant>
      <vt:variant>
        <vt:lpwstr/>
      </vt:variant>
      <vt:variant>
        <vt:i4>4522093</vt:i4>
      </vt:variant>
      <vt:variant>
        <vt:i4>75</vt:i4>
      </vt:variant>
      <vt:variant>
        <vt:i4>0</vt:i4>
      </vt:variant>
      <vt:variant>
        <vt:i4>5</vt:i4>
      </vt:variant>
      <vt:variant>
        <vt:lpwstr>mailto:kdews@hrsa.gov</vt:lpwstr>
      </vt:variant>
      <vt:variant>
        <vt:lpwstr/>
      </vt:variant>
      <vt:variant>
        <vt:i4>7864341</vt:i4>
      </vt:variant>
      <vt:variant>
        <vt:i4>72</vt:i4>
      </vt:variant>
      <vt:variant>
        <vt:i4>0</vt:i4>
      </vt:variant>
      <vt:variant>
        <vt:i4>5</vt:i4>
      </vt:variant>
      <vt:variant>
        <vt:lpwstr>mailto:syoung2@hrsa.gov</vt:lpwstr>
      </vt:variant>
      <vt:variant>
        <vt:lpwstr/>
      </vt:variant>
      <vt:variant>
        <vt:i4>2031629</vt:i4>
      </vt:variant>
      <vt:variant>
        <vt:i4>69</vt:i4>
      </vt:variant>
      <vt:variant>
        <vt:i4>0</vt:i4>
      </vt:variant>
      <vt:variant>
        <vt:i4>5</vt:i4>
      </vt:variant>
      <vt:variant>
        <vt:lpwstr>https://www.hrsa.gov/rural-health/rural-hospitals/region-map.html</vt:lpwstr>
      </vt:variant>
      <vt:variant>
        <vt:lpwstr/>
      </vt:variant>
      <vt:variant>
        <vt:i4>196611</vt:i4>
      </vt:variant>
      <vt:variant>
        <vt:i4>66</vt:i4>
      </vt:variant>
      <vt:variant>
        <vt:i4>0</vt:i4>
      </vt:variant>
      <vt:variant>
        <vt:i4>5</vt:i4>
      </vt:variant>
      <vt:variant>
        <vt:lpwstr>https://www.ruralcenter.org/sites/default/files/EMS Supplement Work Plan Template v2.xlsx</vt:lpwstr>
      </vt:variant>
      <vt:variant>
        <vt:lpwstr/>
      </vt:variant>
      <vt:variant>
        <vt:i4>5570586</vt:i4>
      </vt:variant>
      <vt:variant>
        <vt:i4>63</vt:i4>
      </vt:variant>
      <vt:variant>
        <vt:i4>0</vt:i4>
      </vt:variant>
      <vt:variant>
        <vt:i4>5</vt:i4>
      </vt:variant>
      <vt:variant>
        <vt:lpwstr>https://www.ruralcenter.org/sites/default/files/PKG00247771-instructions.pdf</vt:lpwstr>
      </vt:variant>
      <vt:variant>
        <vt:lpwstr/>
      </vt:variant>
      <vt:variant>
        <vt:i4>7667819</vt:i4>
      </vt:variant>
      <vt:variant>
        <vt:i4>60</vt:i4>
      </vt:variant>
      <vt:variant>
        <vt:i4>0</vt:i4>
      </vt:variant>
      <vt:variant>
        <vt:i4>5</vt:i4>
      </vt:variant>
      <vt:variant>
        <vt:lpwstr>https://www.ruralcenter.org/resource-library/flex-eligibility-criteria-for-mbqip-participation-and-waiver-template</vt:lpwstr>
      </vt:variant>
      <vt:variant>
        <vt:lpwstr/>
      </vt:variant>
      <vt:variant>
        <vt:i4>7667819</vt:i4>
      </vt:variant>
      <vt:variant>
        <vt:i4>57</vt:i4>
      </vt:variant>
      <vt:variant>
        <vt:i4>0</vt:i4>
      </vt:variant>
      <vt:variant>
        <vt:i4>5</vt:i4>
      </vt:variant>
      <vt:variant>
        <vt:lpwstr>https://www.ruralcenter.org/resource-library/flex-eligibility-criteria-for-mbqip-participation-and-waiver-template</vt:lpwstr>
      </vt:variant>
      <vt:variant>
        <vt:lpwstr/>
      </vt:variant>
      <vt:variant>
        <vt:i4>2752568</vt:i4>
      </vt:variant>
      <vt:variant>
        <vt:i4>54</vt:i4>
      </vt:variant>
      <vt:variant>
        <vt:i4>0</vt:i4>
      </vt:variant>
      <vt:variant>
        <vt:i4>5</vt:i4>
      </vt:variant>
      <vt:variant>
        <vt:lpwstr>https://www.ruralcenter.org/sites/default/files/FY19 Flex Program Work Plan Templatev2.xlsx</vt:lpwstr>
      </vt:variant>
      <vt:variant>
        <vt:lpwstr/>
      </vt:variant>
      <vt:variant>
        <vt:i4>5505042</vt:i4>
      </vt:variant>
      <vt:variant>
        <vt:i4>51</vt:i4>
      </vt:variant>
      <vt:variant>
        <vt:i4>0</vt:i4>
      </vt:variant>
      <vt:variant>
        <vt:i4>5</vt:i4>
      </vt:variant>
      <vt:variant>
        <vt:lpwstr>https://www.ruralcenter.org/sites/default/files/PKG00247769-instructions.pdf</vt:lpwstr>
      </vt:variant>
      <vt:variant>
        <vt:lpwstr/>
      </vt:variant>
      <vt:variant>
        <vt:i4>5963876</vt:i4>
      </vt:variant>
      <vt:variant>
        <vt:i4>48</vt:i4>
      </vt:variant>
      <vt:variant>
        <vt:i4>0</vt:i4>
      </vt:variant>
      <vt:variant>
        <vt:i4>5</vt:i4>
      </vt:variant>
      <vt:variant>
        <vt:lpwstr/>
      </vt:variant>
      <vt:variant>
        <vt:lpwstr>_PROJECTED_FY_2018</vt:lpwstr>
      </vt:variant>
      <vt:variant>
        <vt:i4>4718652</vt:i4>
      </vt:variant>
      <vt:variant>
        <vt:i4>45</vt:i4>
      </vt:variant>
      <vt:variant>
        <vt:i4>0</vt:i4>
      </vt:variant>
      <vt:variant>
        <vt:i4>5</vt:i4>
      </vt:variant>
      <vt:variant>
        <vt:lpwstr/>
      </vt:variant>
      <vt:variant>
        <vt:lpwstr>_FLEX_PROGRAM_AREAS,</vt:lpwstr>
      </vt:variant>
      <vt:variant>
        <vt:i4>7667819</vt:i4>
      </vt:variant>
      <vt:variant>
        <vt:i4>42</vt:i4>
      </vt:variant>
      <vt:variant>
        <vt:i4>0</vt:i4>
      </vt:variant>
      <vt:variant>
        <vt:i4>5</vt:i4>
      </vt:variant>
      <vt:variant>
        <vt:lpwstr>https://www.ruralcenter.org/resource-library/flex-eligibility-criteria-for-mbqip-participation-and-waiver-template</vt:lpwstr>
      </vt:variant>
      <vt:variant>
        <vt:lpwstr/>
      </vt:variant>
      <vt:variant>
        <vt:i4>7798843</vt:i4>
      </vt:variant>
      <vt:variant>
        <vt:i4>39</vt:i4>
      </vt:variant>
      <vt:variant>
        <vt:i4>0</vt:i4>
      </vt:variant>
      <vt:variant>
        <vt:i4>5</vt:i4>
      </vt:variant>
      <vt:variant>
        <vt:lpwstr>https://www.ruralcenter.org/content/flex-grant-guidance</vt:lpwstr>
      </vt:variant>
      <vt:variant>
        <vt:lpwstr/>
      </vt:variant>
      <vt:variant>
        <vt:i4>6225931</vt:i4>
      </vt:variant>
      <vt:variant>
        <vt:i4>36</vt:i4>
      </vt:variant>
      <vt:variant>
        <vt:i4>0</vt:i4>
      </vt:variant>
      <vt:variant>
        <vt:i4>5</vt:i4>
      </vt:variant>
      <vt:variant>
        <vt:lpwstr>https://www.ruralcenter.org/sites/default/files/MBQIP Measure Change Summary - Removal of OP-5 Changes to HCAHPS and OP-27 %28posted December 2018%29.pdf</vt:lpwstr>
      </vt:variant>
      <vt:variant>
        <vt:lpwstr/>
      </vt:variant>
      <vt:variant>
        <vt:i4>8192054</vt:i4>
      </vt:variant>
      <vt:variant>
        <vt:i4>33</vt:i4>
      </vt:variant>
      <vt:variant>
        <vt:i4>0</vt:i4>
      </vt:variant>
      <vt:variant>
        <vt:i4>5</vt:i4>
      </vt:variant>
      <vt:variant>
        <vt:lpwstr>https://www.ruralcenter.org/sites/default/files/MBQIP Measure Change Summary - Revised EDTC Measure %28posted April 2019%29.pdf</vt:lpwstr>
      </vt:variant>
      <vt:variant>
        <vt:lpwstr/>
      </vt:variant>
      <vt:variant>
        <vt:i4>3276911</vt:i4>
      </vt:variant>
      <vt:variant>
        <vt:i4>30</vt:i4>
      </vt:variant>
      <vt:variant>
        <vt:i4>0</vt:i4>
      </vt:variant>
      <vt:variant>
        <vt:i4>5</vt:i4>
      </vt:variant>
      <vt:variant>
        <vt:lpwstr>https://www.ruralcenter.org/tasc/flex-program-fundamentals</vt:lpwstr>
      </vt:variant>
      <vt:variant>
        <vt:lpwstr/>
      </vt:variant>
      <vt:variant>
        <vt:i4>5111877</vt:i4>
      </vt:variant>
      <vt:variant>
        <vt:i4>27</vt:i4>
      </vt:variant>
      <vt:variant>
        <vt:i4>0</vt:i4>
      </vt:variant>
      <vt:variant>
        <vt:i4>5</vt:i4>
      </vt:variant>
      <vt:variant>
        <vt:lpwstr>https://www.ruralcenter.org/tasc/resources/flex-eligibility-criteria-mbqip-participation</vt:lpwstr>
      </vt:variant>
      <vt:variant>
        <vt:lpwstr/>
      </vt:variant>
      <vt:variant>
        <vt:i4>7667819</vt:i4>
      </vt:variant>
      <vt:variant>
        <vt:i4>24</vt:i4>
      </vt:variant>
      <vt:variant>
        <vt:i4>0</vt:i4>
      </vt:variant>
      <vt:variant>
        <vt:i4>5</vt:i4>
      </vt:variant>
      <vt:variant>
        <vt:lpwstr>https://www.ruralcenter.org/resource-library/flex-eligibility-criteria-for-mbqip-participation-and-waiver-template</vt:lpwstr>
      </vt:variant>
      <vt:variant>
        <vt:lpwstr/>
      </vt:variant>
      <vt:variant>
        <vt:i4>3932281</vt:i4>
      </vt:variant>
      <vt:variant>
        <vt:i4>21</vt:i4>
      </vt:variant>
      <vt:variant>
        <vt:i4>0</vt:i4>
      </vt:variant>
      <vt:variant>
        <vt:i4>5</vt:i4>
      </vt:variant>
      <vt:variant>
        <vt:lpwstr>https://www.ruralcenter.org/resource-library/mbqip-measures</vt:lpwstr>
      </vt:variant>
      <vt:variant>
        <vt:lpwstr/>
      </vt:variant>
      <vt:variant>
        <vt:i4>7667819</vt:i4>
      </vt:variant>
      <vt:variant>
        <vt:i4>18</vt:i4>
      </vt:variant>
      <vt:variant>
        <vt:i4>0</vt:i4>
      </vt:variant>
      <vt:variant>
        <vt:i4>5</vt:i4>
      </vt:variant>
      <vt:variant>
        <vt:lpwstr>https://www.ruralcenter.org/resource-library/flex-eligibility-criteria-for-mbqip-participation-and-waiver-template</vt:lpwstr>
      </vt:variant>
      <vt:variant>
        <vt:lpwstr/>
      </vt:variant>
      <vt:variant>
        <vt:i4>3932281</vt:i4>
      </vt:variant>
      <vt:variant>
        <vt:i4>15</vt:i4>
      </vt:variant>
      <vt:variant>
        <vt:i4>0</vt:i4>
      </vt:variant>
      <vt:variant>
        <vt:i4>5</vt:i4>
      </vt:variant>
      <vt:variant>
        <vt:lpwstr>https://www.ruralcenter.org/resource-library/mbqip-measures</vt:lpwstr>
      </vt:variant>
      <vt:variant>
        <vt:lpwstr/>
      </vt:variant>
      <vt:variant>
        <vt:i4>4718652</vt:i4>
      </vt:variant>
      <vt:variant>
        <vt:i4>12</vt:i4>
      </vt:variant>
      <vt:variant>
        <vt:i4>0</vt:i4>
      </vt:variant>
      <vt:variant>
        <vt:i4>5</vt:i4>
      </vt:variant>
      <vt:variant>
        <vt:lpwstr/>
      </vt:variant>
      <vt:variant>
        <vt:lpwstr>_FLEX_PROGRAM_AREAS,</vt:lpwstr>
      </vt:variant>
      <vt:variant>
        <vt:i4>4653060</vt:i4>
      </vt:variant>
      <vt:variant>
        <vt:i4>9</vt:i4>
      </vt:variant>
      <vt:variant>
        <vt:i4>0</vt:i4>
      </vt:variant>
      <vt:variant>
        <vt:i4>5</vt:i4>
      </vt:variant>
      <vt:variant>
        <vt:lpwstr>https://www.ruralcenter.org/sites/default/files/Flex Program Structure for FY 19 - FY 23 v1.0.pdf</vt:lpwstr>
      </vt:variant>
      <vt:variant>
        <vt:lpwstr/>
      </vt:variant>
      <vt:variant>
        <vt:i4>2031629</vt:i4>
      </vt:variant>
      <vt:variant>
        <vt:i4>6</vt:i4>
      </vt:variant>
      <vt:variant>
        <vt:i4>0</vt:i4>
      </vt:variant>
      <vt:variant>
        <vt:i4>5</vt:i4>
      </vt:variant>
      <vt:variant>
        <vt:lpwstr>https://www.hrsa.gov/rural-health/rural-hospitals/region-map.html</vt:lpwstr>
      </vt:variant>
      <vt:variant>
        <vt:lpwstr/>
      </vt:variant>
      <vt:variant>
        <vt:i4>5505042</vt:i4>
      </vt:variant>
      <vt:variant>
        <vt:i4>3</vt:i4>
      </vt:variant>
      <vt:variant>
        <vt:i4>0</vt:i4>
      </vt:variant>
      <vt:variant>
        <vt:i4>5</vt:i4>
      </vt:variant>
      <vt:variant>
        <vt:lpwstr>https://www.ruralcenter.org/sites/default/files/PKG00247769-instructions.pdf</vt:lpwstr>
      </vt:variant>
      <vt:variant>
        <vt:lpwstr/>
      </vt:variant>
      <vt:variant>
        <vt:i4>196609</vt:i4>
      </vt:variant>
      <vt:variant>
        <vt:i4>0</vt:i4>
      </vt:variant>
      <vt:variant>
        <vt:i4>0</vt:i4>
      </vt:variant>
      <vt:variant>
        <vt:i4>5</vt:i4>
      </vt:variant>
      <vt:variant>
        <vt:lpwstr>https://www.ruralcenter.org/content/flex-program-funding-guidance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 Extension Instructions FY 2018</dc:title>
  <dc:creator>SYoung2@hrsa.gov</dc:creator>
  <cp:lastModifiedBy>Nicole Clement</cp:lastModifiedBy>
  <cp:revision>2</cp:revision>
  <dcterms:created xsi:type="dcterms:W3CDTF">2020-04-06T12:09:00Z</dcterms:created>
  <dcterms:modified xsi:type="dcterms:W3CDTF">2020-04-06T12:09:00Z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d498462e-b81e-4235-96fc-32c40a4626eb</vt:lpwstr>
  </property>
  <property fmtid="{D5CDD505-2E9C-101B-9397-08002B2CF9AE}" pid="3" name="ContentTypeId">
    <vt:lpwstr>0x010100CC492E9866F88549A43CB3AC6B156625</vt:lpwstr>
  </property>
  <property fmtid="{D5CDD505-2E9C-101B-9397-08002B2CF9AE}" pid="4" name="Programs">
    <vt:lpwstr/>
  </property>
  <property fmtid="{D5CDD505-2E9C-101B-9397-08002B2CF9AE}" pid="5" name="Center Keywords">
    <vt:lpwstr/>
  </property>
  <property fmtid="{D5CDD505-2E9C-101B-9397-08002B2CF9AE}" pid="6" name="Focus Areas">
    <vt:lpwstr/>
  </property>
</Properties>
</file>