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MBQIP Data Reporting Reminders</w:t>
      </w:r>
    </w:p>
    <w:p w14:paraId="6833939F" w14:textId="77777777" w:rsidR="00445D7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7DEA3E6B" w14:textId="77777777" w:rsidR="00445D77" w:rsidRDefault="00445D77" w:rsidP="00EE0D47">
      <w:pPr>
        <w:rPr>
          <w:b/>
          <w:bCs/>
          <w:sz w:val="22"/>
          <w:szCs w:val="22"/>
        </w:rPr>
      </w:pPr>
    </w:p>
    <w:p w14:paraId="0A0DBBE4" w14:textId="77777777" w:rsidR="00445D77" w:rsidRPr="00445D77" w:rsidRDefault="00445D77" w:rsidP="00445D77">
      <w:pPr>
        <w:rPr>
          <w:b/>
          <w:bCs/>
          <w:sz w:val="22"/>
          <w:szCs w:val="22"/>
        </w:rPr>
      </w:pPr>
      <w:r w:rsidRPr="00445D77">
        <w:rPr>
          <w:b/>
          <w:bCs/>
          <w:sz w:val="22"/>
          <w:szCs w:val="22"/>
        </w:rPr>
        <w:t>Important Notice</w:t>
      </w:r>
    </w:p>
    <w:p w14:paraId="427D6E9E" w14:textId="65EAB0DE" w:rsidR="00445D77" w:rsidRPr="00445D77" w:rsidRDefault="00445D77" w:rsidP="00445D77">
      <w:pPr>
        <w:rPr>
          <w:sz w:val="22"/>
          <w:szCs w:val="22"/>
        </w:rPr>
      </w:pPr>
      <w:r w:rsidRPr="00445D77">
        <w:rPr>
          <w:bCs/>
          <w:sz w:val="22"/>
          <w:szCs w:val="22"/>
        </w:rPr>
        <w:t>Per recent announcements from the Federal Office of Rural Health Policy and the Centers for Medicare &amp; Medicaid, quality reporting is o</w:t>
      </w:r>
      <w:r w:rsidR="003B5172" w:rsidRPr="00445D77">
        <w:rPr>
          <w:bCs/>
          <w:sz w:val="22"/>
          <w:szCs w:val="22"/>
        </w:rPr>
        <w:t xml:space="preserve">ptional at </w:t>
      </w:r>
      <w:r w:rsidRPr="00445D77">
        <w:rPr>
          <w:bCs/>
          <w:sz w:val="22"/>
          <w:szCs w:val="22"/>
        </w:rPr>
        <w:t>t</w:t>
      </w:r>
      <w:r w:rsidR="003B5172" w:rsidRPr="00445D77">
        <w:rPr>
          <w:bCs/>
          <w:sz w:val="22"/>
          <w:szCs w:val="22"/>
        </w:rPr>
        <w:t xml:space="preserve">his </w:t>
      </w:r>
      <w:r w:rsidRPr="00445D77">
        <w:rPr>
          <w:bCs/>
          <w:sz w:val="22"/>
          <w:szCs w:val="22"/>
        </w:rPr>
        <w:t>t</w:t>
      </w:r>
      <w:r w:rsidR="003B5172" w:rsidRPr="00445D77">
        <w:rPr>
          <w:bCs/>
          <w:sz w:val="22"/>
          <w:szCs w:val="22"/>
        </w:rPr>
        <w:t>ime</w:t>
      </w:r>
      <w:r w:rsidRPr="00445D77">
        <w:rPr>
          <w:bCs/>
          <w:sz w:val="22"/>
          <w:szCs w:val="22"/>
        </w:rPr>
        <w:t>. For more information, please see</w:t>
      </w:r>
      <w:r w:rsidRPr="00445D77">
        <w:rPr>
          <w:sz w:val="22"/>
          <w:szCs w:val="22"/>
        </w:rPr>
        <w:t xml:space="preserve"> the </w:t>
      </w:r>
      <w:r w:rsidRPr="00445D77">
        <w:rPr>
          <w:i/>
          <w:sz w:val="22"/>
          <w:szCs w:val="22"/>
        </w:rPr>
        <w:t>Quality Reporting Updates Due to COVID-19 Pandemic</w:t>
      </w:r>
      <w:r w:rsidRPr="00445D77">
        <w:rPr>
          <w:sz w:val="22"/>
          <w:szCs w:val="22"/>
        </w:rPr>
        <w:t xml:space="preserve"> article in the </w:t>
      </w:r>
      <w:hyperlink r:id="rId11" w:history="1">
        <w:r w:rsidRPr="00445D77">
          <w:rPr>
            <w:rStyle w:val="Hyperlink"/>
            <w:sz w:val="22"/>
            <w:szCs w:val="22"/>
          </w:rPr>
          <w:t>April 2020 MBQIP Monthly</w:t>
        </w:r>
      </w:hyperlink>
      <w:r w:rsidRPr="00445D77">
        <w:rPr>
          <w:sz w:val="22"/>
          <w:szCs w:val="22"/>
        </w:rPr>
        <w:t xml:space="preserve">. </w:t>
      </w:r>
      <w:r w:rsidR="004E555C">
        <w:rPr>
          <w:sz w:val="22"/>
          <w:szCs w:val="22"/>
        </w:rPr>
        <w:t xml:space="preserve"> </w:t>
      </w:r>
    </w:p>
    <w:p w14:paraId="11DAEB24" w14:textId="62F58640" w:rsidR="00EE0D47" w:rsidRDefault="00EE0D47" w:rsidP="00EE0D47">
      <w:pPr>
        <w:rPr>
          <w:b/>
          <w:bCs/>
          <w:sz w:val="22"/>
          <w:szCs w:val="22"/>
        </w:rPr>
      </w:pPr>
    </w:p>
    <w:p w14:paraId="002C42D6" w14:textId="3D0CA957" w:rsidR="008F03E9" w:rsidRDefault="008F03E9" w:rsidP="00EE0D47">
      <w:pPr>
        <w:rPr>
          <w:b/>
          <w:bCs/>
          <w:sz w:val="22"/>
          <w:szCs w:val="22"/>
        </w:rPr>
      </w:pPr>
    </w:p>
    <w:p w14:paraId="3356254C" w14:textId="0AE1B62B" w:rsidR="008601AB" w:rsidRPr="008601AB" w:rsidRDefault="008601AB" w:rsidP="008601AB">
      <w:pPr>
        <w:ind w:left="420"/>
      </w:pPr>
    </w:p>
    <w:p w14:paraId="21164691" w14:textId="48F984BB" w:rsidR="001D6DE6" w:rsidRDefault="00EE3D13" w:rsidP="001D6DE6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October</w:t>
      </w:r>
      <w:r w:rsidR="00840B4F">
        <w:rPr>
          <w:rStyle w:val="normaltextrun"/>
          <w:rFonts w:eastAsiaTheme="majorEastAsia"/>
          <w:b/>
          <w:bCs/>
          <w:sz w:val="22"/>
          <w:szCs w:val="22"/>
        </w:rPr>
        <w:t xml:space="preserve"> 31, 2020</w:t>
      </w:r>
    </w:p>
    <w:p w14:paraId="6E9DDFAC" w14:textId="5433F76E" w:rsidR="001D6DE6" w:rsidRDefault="00840B4F" w:rsidP="001D6DE6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Emergency Department Transfer Communication (EDTC)</w:t>
      </w:r>
    </w:p>
    <w:p w14:paraId="399AAFC3" w14:textId="20B27151" w:rsidR="001D6DE6" w:rsidRPr="004E555C" w:rsidRDefault="003D46F6" w:rsidP="001D6DE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Patients seen </w:t>
      </w:r>
      <w:r>
        <w:rPr>
          <w:bCs/>
          <w:sz w:val="22"/>
          <w:szCs w:val="22"/>
        </w:rPr>
        <w:t>Q</w:t>
      </w:r>
      <w:r w:rsidR="00EE3D1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2020 (</w:t>
      </w:r>
      <w:r w:rsidR="00EE3D13">
        <w:rPr>
          <w:bCs/>
          <w:sz w:val="22"/>
          <w:szCs w:val="22"/>
        </w:rPr>
        <w:t>July, August, September</w:t>
      </w:r>
      <w:r w:rsidR="004E555C">
        <w:rPr>
          <w:bCs/>
          <w:sz w:val="22"/>
          <w:szCs w:val="22"/>
        </w:rPr>
        <w:t>)</w:t>
      </w:r>
    </w:p>
    <w:p w14:paraId="78B20192" w14:textId="51341D1A" w:rsidR="004E555C" w:rsidRDefault="004E555C" w:rsidP="001D6DE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Q3 2020 submission is not optional</w:t>
      </w:r>
    </w:p>
    <w:p w14:paraId="464E54F0" w14:textId="3F795286" w:rsidR="003D46F6" w:rsidRPr="008072ED" w:rsidRDefault="003D46F6" w:rsidP="003D46F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7B8E6686" w14:textId="77777777" w:rsidR="001D6DE6" w:rsidRDefault="001D6DE6" w:rsidP="008601AB">
      <w:pPr>
        <w:rPr>
          <w:b/>
          <w:color w:val="auto"/>
          <w:sz w:val="22"/>
          <w:szCs w:val="22"/>
        </w:rPr>
      </w:pPr>
    </w:p>
    <w:p w14:paraId="7BEF7550" w14:textId="77777777" w:rsidR="00CD7CC2" w:rsidRPr="0087254F" w:rsidRDefault="00CD7CC2" w:rsidP="0087254F">
      <w:pPr>
        <w:pStyle w:val="ListParagraph"/>
        <w:rPr>
          <w:rStyle w:val="Hyperlink"/>
          <w:color w:val="000000" w:themeColor="text1"/>
          <w:sz w:val="22"/>
          <w:szCs w:val="22"/>
          <w:u w:val="none"/>
        </w:rPr>
      </w:pPr>
    </w:p>
    <w:p w14:paraId="70E136D0" w14:textId="4181ACD9" w:rsidR="00B03E14" w:rsidRDefault="00EB7A43" w:rsidP="00B0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B03E14">
        <w:rPr>
          <w:b/>
          <w:sz w:val="22"/>
          <w:szCs w:val="22"/>
        </w:rPr>
        <w:t xml:space="preserve"> 1, 2020</w:t>
      </w:r>
    </w:p>
    <w:p w14:paraId="0B00C606" w14:textId="77777777" w:rsidR="00B03E14" w:rsidRDefault="00B03E14" w:rsidP="00B03E14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37B97C6B" w14:textId="571F4AAC" w:rsidR="00B03E14" w:rsidRDefault="00B03E14" w:rsidP="00B03E1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EB7A43">
        <w:rPr>
          <w:sz w:val="22"/>
          <w:szCs w:val="22"/>
        </w:rPr>
        <w:t>2</w:t>
      </w:r>
      <w:r>
        <w:rPr>
          <w:sz w:val="22"/>
          <w:szCs w:val="22"/>
        </w:rPr>
        <w:t xml:space="preserve"> 20</w:t>
      </w:r>
      <w:r w:rsidR="005E728D">
        <w:rPr>
          <w:sz w:val="22"/>
          <w:szCs w:val="22"/>
        </w:rPr>
        <w:t>20</w:t>
      </w:r>
      <w:r>
        <w:rPr>
          <w:sz w:val="22"/>
          <w:szCs w:val="22"/>
        </w:rPr>
        <w:t xml:space="preserve"> (</w:t>
      </w:r>
      <w:r w:rsidR="00EB7A43">
        <w:rPr>
          <w:sz w:val="22"/>
          <w:szCs w:val="22"/>
        </w:rPr>
        <w:t>April, May, June</w:t>
      </w:r>
      <w:r>
        <w:rPr>
          <w:sz w:val="22"/>
          <w:szCs w:val="22"/>
        </w:rPr>
        <w:t>)</w:t>
      </w:r>
    </w:p>
    <w:p w14:paraId="61E6DD1A" w14:textId="6B147BD2" w:rsidR="00B03E14" w:rsidRDefault="00B03E14" w:rsidP="00B03E1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Inpatient</w:t>
      </w:r>
      <w:r w:rsidR="00EB7A43">
        <w:rPr>
          <w:sz w:val="22"/>
          <w:szCs w:val="22"/>
        </w:rPr>
        <w:t>**</w:t>
      </w:r>
      <w:r>
        <w:rPr>
          <w:sz w:val="22"/>
          <w:szCs w:val="22"/>
        </w:rPr>
        <w:t xml:space="preserve"> and outpatient </w:t>
      </w:r>
    </w:p>
    <w:p w14:paraId="70BD0C2E" w14:textId="7E0329B6" w:rsidR="00B03E14" w:rsidRPr="00462098" w:rsidRDefault="00B03E14" w:rsidP="00B03E1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>Entered via the Secure Portal on QualityNet</w:t>
      </w:r>
      <w:r w:rsidR="00EB7A43">
        <w:rPr>
          <w:sz w:val="22"/>
          <w:szCs w:val="22"/>
        </w:rPr>
        <w:t xml:space="preserve"> or HARP account</w:t>
      </w:r>
    </w:p>
    <w:p w14:paraId="5D9F3336" w14:textId="77777777" w:rsidR="003D46F6" w:rsidRDefault="003D46F6" w:rsidP="00B03E14">
      <w:pPr>
        <w:rPr>
          <w:b/>
          <w:sz w:val="22"/>
          <w:szCs w:val="22"/>
        </w:rPr>
      </w:pPr>
    </w:p>
    <w:p w14:paraId="2698C17F" w14:textId="77777777" w:rsidR="003D46F6" w:rsidRDefault="003D46F6" w:rsidP="00B03E14">
      <w:pPr>
        <w:rPr>
          <w:b/>
          <w:sz w:val="22"/>
          <w:szCs w:val="22"/>
        </w:rPr>
      </w:pPr>
    </w:p>
    <w:p w14:paraId="6B2275A7" w14:textId="7CA182E9" w:rsidR="00B03E14" w:rsidRDefault="005E728D" w:rsidP="00B0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B7A43">
        <w:rPr>
          <w:b/>
          <w:sz w:val="22"/>
          <w:szCs w:val="22"/>
        </w:rPr>
        <w:t>November</w:t>
      </w:r>
      <w:r w:rsidR="009700C5">
        <w:rPr>
          <w:b/>
          <w:sz w:val="22"/>
          <w:szCs w:val="22"/>
        </w:rPr>
        <w:t xml:space="preserve"> 1, 2020</w:t>
      </w:r>
    </w:p>
    <w:p w14:paraId="24087750" w14:textId="0444A8B4" w:rsidR="00B03E14" w:rsidRDefault="009700C5" w:rsidP="00B03E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3E14">
        <w:rPr>
          <w:sz w:val="22"/>
          <w:szCs w:val="22"/>
        </w:rPr>
        <w:t>CMS Outpatient Measures:</w:t>
      </w:r>
    </w:p>
    <w:p w14:paraId="73D60469" w14:textId="0B65A5F9" w:rsidR="00B03E14" w:rsidRDefault="00B03E14" w:rsidP="00B03E1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EB7A43">
        <w:rPr>
          <w:sz w:val="22"/>
          <w:szCs w:val="22"/>
        </w:rPr>
        <w:t xml:space="preserve">2 </w:t>
      </w:r>
      <w:r>
        <w:rPr>
          <w:sz w:val="22"/>
          <w:szCs w:val="22"/>
        </w:rPr>
        <w:t>20</w:t>
      </w:r>
      <w:r w:rsidR="005E728D">
        <w:rPr>
          <w:sz w:val="22"/>
          <w:szCs w:val="22"/>
        </w:rPr>
        <w:t xml:space="preserve">20 </w:t>
      </w:r>
      <w:r>
        <w:rPr>
          <w:sz w:val="22"/>
          <w:szCs w:val="22"/>
        </w:rPr>
        <w:t>(</w:t>
      </w:r>
      <w:r w:rsidR="00EB7A43">
        <w:rPr>
          <w:sz w:val="22"/>
          <w:szCs w:val="22"/>
        </w:rPr>
        <w:t>April, May, June</w:t>
      </w:r>
      <w:r>
        <w:rPr>
          <w:sz w:val="22"/>
          <w:szCs w:val="22"/>
        </w:rPr>
        <w:t>)</w:t>
      </w:r>
    </w:p>
    <w:p w14:paraId="747433DE" w14:textId="3F7C99DB" w:rsidR="00B03E14" w:rsidRDefault="00B03E14" w:rsidP="00B03E1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2" w:anchor="tab2" w:history="1">
        <w:r w:rsidR="00B10BE9" w:rsidRPr="00856ED3">
          <w:rPr>
            <w:color w:val="0000FF"/>
            <w:sz w:val="22"/>
            <w:szCs w:val="22"/>
            <w:u w:val="single"/>
          </w:rPr>
          <w:t>13.0b</w:t>
        </w:r>
      </w:hyperlink>
    </w:p>
    <w:p w14:paraId="28F6B214" w14:textId="77777777" w:rsidR="00B03E14" w:rsidRDefault="00B03E14" w:rsidP="00B03E1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B1A686F" w14:textId="146C105F" w:rsidR="00B03E14" w:rsidRPr="008601AB" w:rsidRDefault="00B03E14" w:rsidP="00B03E14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 w:rsidRPr="008601AB">
        <w:rPr>
          <w:sz w:val="22"/>
          <w:szCs w:val="22"/>
        </w:rPr>
        <w:t xml:space="preserve">CART version </w:t>
      </w:r>
      <w:r>
        <w:t xml:space="preserve">– </w:t>
      </w:r>
      <w:hyperlink r:id="rId13" w:history="1">
        <w:r w:rsidR="009402D9">
          <w:rPr>
            <w:rStyle w:val="Hyperlink"/>
            <w:sz w:val="22"/>
            <w:szCs w:val="22"/>
          </w:rPr>
          <w:t>1.18.2</w:t>
        </w:r>
      </w:hyperlink>
    </w:p>
    <w:p w14:paraId="1F8B901A" w14:textId="77777777" w:rsidR="00B03E14" w:rsidRDefault="00B03E14" w:rsidP="004D369C">
      <w:pPr>
        <w:rPr>
          <w:sz w:val="22"/>
          <w:szCs w:val="22"/>
        </w:rPr>
      </w:pPr>
    </w:p>
    <w:p w14:paraId="260467E4" w14:textId="77777777" w:rsidR="00B03E14" w:rsidRDefault="00B03E14" w:rsidP="004D369C">
      <w:pPr>
        <w:rPr>
          <w:sz w:val="22"/>
          <w:szCs w:val="22"/>
        </w:rPr>
      </w:pPr>
    </w:p>
    <w:p w14:paraId="390BFB10" w14:textId="4BA5B100" w:rsidR="00D559D4" w:rsidRDefault="00D559D4" w:rsidP="00D559D4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November 15, 2020</w:t>
      </w:r>
    </w:p>
    <w:p w14:paraId="1BAB746C" w14:textId="77777777" w:rsidR="00D559D4" w:rsidRDefault="00D559D4" w:rsidP="00D559D4">
      <w:pPr>
        <w:rPr>
          <w:sz w:val="22"/>
          <w:szCs w:val="22"/>
        </w:rPr>
      </w:pPr>
      <w:r>
        <w:rPr>
          <w:sz w:val="22"/>
          <w:szCs w:val="22"/>
        </w:rPr>
        <w:t xml:space="preserve"> CMS Inpatient Measures**:</w:t>
      </w:r>
    </w:p>
    <w:p w14:paraId="1B9E2462" w14:textId="159E266D" w:rsidR="00D559D4" w:rsidRDefault="00D559D4" w:rsidP="00D559D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Q2 2020 (April, May, June)</w:t>
      </w:r>
    </w:p>
    <w:p w14:paraId="1CE69294" w14:textId="25DB4A1C" w:rsidR="00D559D4" w:rsidRDefault="00D559D4" w:rsidP="00D559D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4" w:anchor="tab3" w:history="1">
        <w:r w:rsidR="00856ED3">
          <w:rPr>
            <w:rStyle w:val="Hyperlink"/>
            <w:sz w:val="22"/>
            <w:szCs w:val="22"/>
          </w:rPr>
          <w:t>5.7</w:t>
        </w:r>
      </w:hyperlink>
    </w:p>
    <w:p w14:paraId="5491FC79" w14:textId="77777777" w:rsidR="00D559D4" w:rsidRPr="00660710" w:rsidRDefault="00D559D4" w:rsidP="00D559D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60710">
        <w:rPr>
          <w:sz w:val="22"/>
          <w:szCs w:val="22"/>
        </w:rPr>
        <w:t>Submitted to the QualityNet warehouse via CART or by vendor</w:t>
      </w:r>
    </w:p>
    <w:p w14:paraId="7F8F9D72" w14:textId="5356FFED" w:rsidR="00D559D4" w:rsidRPr="009C1100" w:rsidRDefault="00D559D4" w:rsidP="00D559D4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>CART version –</w:t>
      </w:r>
      <w:r w:rsidR="00856ED3">
        <w:rPr>
          <w:sz w:val="22"/>
          <w:szCs w:val="22"/>
        </w:rPr>
        <w:t xml:space="preserve"> </w:t>
      </w:r>
      <w:hyperlink r:id="rId15" w:anchor="tab1" w:history="1">
        <w:r w:rsidR="000A4D50">
          <w:rPr>
            <w:rStyle w:val="Hyperlink"/>
            <w:sz w:val="22"/>
            <w:szCs w:val="22"/>
          </w:rPr>
          <w:t>4.</w:t>
        </w:r>
        <w:r w:rsidR="000A4D50">
          <w:rPr>
            <w:rStyle w:val="Hyperlink"/>
            <w:sz w:val="22"/>
            <w:szCs w:val="22"/>
          </w:rPr>
          <w:t>2</w:t>
        </w:r>
        <w:r w:rsidR="000A4D50">
          <w:rPr>
            <w:rStyle w:val="Hyperlink"/>
            <w:sz w:val="22"/>
            <w:szCs w:val="22"/>
          </w:rPr>
          <w:t>5.</w:t>
        </w:r>
        <w:r w:rsidR="001B26F1">
          <w:rPr>
            <w:rStyle w:val="Hyperlink"/>
            <w:sz w:val="22"/>
            <w:szCs w:val="22"/>
          </w:rPr>
          <w:t>2</w:t>
        </w:r>
      </w:hyperlink>
    </w:p>
    <w:p w14:paraId="43982968" w14:textId="77777777" w:rsidR="00D559D4" w:rsidRDefault="00D559D4" w:rsidP="00D559D4">
      <w:pPr>
        <w:rPr>
          <w:b/>
          <w:bCs/>
          <w:sz w:val="22"/>
          <w:szCs w:val="22"/>
        </w:rPr>
      </w:pPr>
    </w:p>
    <w:p w14:paraId="6322C08A" w14:textId="77777777" w:rsidR="00B03E14" w:rsidRDefault="00B03E14" w:rsidP="004D369C">
      <w:pPr>
        <w:rPr>
          <w:sz w:val="22"/>
          <w:szCs w:val="22"/>
        </w:rPr>
      </w:pPr>
      <w:bookmarkStart w:id="0" w:name="_GoBack"/>
      <w:bookmarkEnd w:id="0"/>
    </w:p>
    <w:p w14:paraId="31FF4443" w14:textId="77777777" w:rsidR="00B03E14" w:rsidRDefault="00B03E14" w:rsidP="004D369C">
      <w:pPr>
        <w:rPr>
          <w:sz w:val="22"/>
          <w:szCs w:val="22"/>
        </w:rPr>
      </w:pPr>
    </w:p>
    <w:p w14:paraId="4B1C2B8A" w14:textId="77777777" w:rsidR="00B03E14" w:rsidRDefault="00B03E14" w:rsidP="004D369C">
      <w:pPr>
        <w:rPr>
          <w:sz w:val="22"/>
          <w:szCs w:val="22"/>
        </w:rPr>
      </w:pPr>
    </w:p>
    <w:p w14:paraId="1D0AB991" w14:textId="63CC3CB8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>*Population and sampling refers to the recording of the number of cases the hospital is submitting to the QualityNet warehouse, this is done directly thru the QualityNet Secure Portal</w:t>
      </w:r>
      <w:r w:rsidR="00A857AF">
        <w:rPr>
          <w:sz w:val="22"/>
          <w:szCs w:val="22"/>
        </w:rPr>
        <w:t xml:space="preserve"> or HARP account.</w:t>
      </w:r>
      <w:r>
        <w:rPr>
          <w:sz w:val="22"/>
          <w:szCs w:val="22"/>
        </w:rPr>
        <w:t xml:space="preserve"> </w:t>
      </w:r>
    </w:p>
    <w:p w14:paraId="6EED0DC9" w14:textId="675898B9" w:rsidR="00023B09" w:rsidRDefault="00023B09" w:rsidP="004D369C">
      <w:pPr>
        <w:rPr>
          <w:sz w:val="22"/>
          <w:szCs w:val="22"/>
        </w:rPr>
      </w:pPr>
      <w:r>
        <w:rPr>
          <w:sz w:val="22"/>
          <w:szCs w:val="22"/>
        </w:rPr>
        <w:t>** Currently there are no inpatient core MBQIP measures required.</w:t>
      </w:r>
    </w:p>
    <w:p w14:paraId="47CA8DA8" w14:textId="40A94125" w:rsidR="002748E4" w:rsidRDefault="002748E4" w:rsidP="004D369C">
      <w:pPr>
        <w:rPr>
          <w:sz w:val="22"/>
          <w:szCs w:val="22"/>
        </w:rPr>
      </w:pPr>
    </w:p>
    <w:p w14:paraId="6C438098" w14:textId="77777777" w:rsidR="004D369C" w:rsidRPr="00981A93" w:rsidRDefault="004D369C" w:rsidP="004D369C">
      <w:pPr>
        <w:rPr>
          <w:sz w:val="22"/>
          <w:szCs w:val="22"/>
        </w:rPr>
      </w:pPr>
    </w:p>
    <w:p w14:paraId="7D6835A4" w14:textId="77777777" w:rsidR="004D369C" w:rsidRDefault="004D369C" w:rsidP="004D369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E" w14:textId="4E5E897C" w:rsidR="00FC7B05" w:rsidRPr="00D86D83" w:rsidRDefault="00FC7B05" w:rsidP="004D369C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4BE7" w14:textId="77777777" w:rsidR="00382DF9" w:rsidRDefault="00382DF9" w:rsidP="008C2FAE">
      <w:r>
        <w:separator/>
      </w:r>
    </w:p>
  </w:endnote>
  <w:endnote w:type="continuationSeparator" w:id="0">
    <w:p w14:paraId="5C7DDAC7" w14:textId="77777777" w:rsidR="00382DF9" w:rsidRDefault="00382DF9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8B64" w14:textId="77777777" w:rsidR="00382DF9" w:rsidRDefault="00382DF9" w:rsidP="008C2FAE">
      <w:r>
        <w:separator/>
      </w:r>
    </w:p>
  </w:footnote>
  <w:footnote w:type="continuationSeparator" w:id="0">
    <w:p w14:paraId="0BBCE43A" w14:textId="77777777" w:rsidR="00382DF9" w:rsidRDefault="00382DF9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8FC"/>
    <w:multiLevelType w:val="multilevel"/>
    <w:tmpl w:val="58D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53F05"/>
    <w:multiLevelType w:val="multilevel"/>
    <w:tmpl w:val="C69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401D2"/>
    <w:multiLevelType w:val="hybridMultilevel"/>
    <w:tmpl w:val="F72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E8A"/>
    <w:multiLevelType w:val="hybridMultilevel"/>
    <w:tmpl w:val="B9D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605"/>
    <w:multiLevelType w:val="multilevel"/>
    <w:tmpl w:val="A33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1"/>
  </w:num>
  <w:num w:numId="5">
    <w:abstractNumId w:val="16"/>
  </w:num>
  <w:num w:numId="6">
    <w:abstractNumId w:val="11"/>
  </w:num>
  <w:num w:numId="7">
    <w:abstractNumId w:val="16"/>
  </w:num>
  <w:num w:numId="8">
    <w:abstractNumId w:val="11"/>
  </w:num>
  <w:num w:numId="9">
    <w:abstractNumId w:val="16"/>
  </w:num>
  <w:num w:numId="10">
    <w:abstractNumId w:val="11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  <w:num w:numId="17">
    <w:abstractNumId w:val="5"/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4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7"/>
    <w:rsid w:val="00005B45"/>
    <w:rsid w:val="00015CA1"/>
    <w:rsid w:val="00023B09"/>
    <w:rsid w:val="00030404"/>
    <w:rsid w:val="00035FF7"/>
    <w:rsid w:val="000373E1"/>
    <w:rsid w:val="0005103E"/>
    <w:rsid w:val="0007291A"/>
    <w:rsid w:val="0007412A"/>
    <w:rsid w:val="00074519"/>
    <w:rsid w:val="000A4D50"/>
    <w:rsid w:val="000A7B6C"/>
    <w:rsid w:val="000B0A68"/>
    <w:rsid w:val="000B6FDE"/>
    <w:rsid w:val="000E0395"/>
    <w:rsid w:val="000F02BF"/>
    <w:rsid w:val="000F3351"/>
    <w:rsid w:val="000F3FFB"/>
    <w:rsid w:val="00100C91"/>
    <w:rsid w:val="001026BE"/>
    <w:rsid w:val="001232C6"/>
    <w:rsid w:val="00123745"/>
    <w:rsid w:val="00141C14"/>
    <w:rsid w:val="00152DB7"/>
    <w:rsid w:val="00164426"/>
    <w:rsid w:val="001731D0"/>
    <w:rsid w:val="00177B66"/>
    <w:rsid w:val="00182B5E"/>
    <w:rsid w:val="0019278D"/>
    <w:rsid w:val="001A7F83"/>
    <w:rsid w:val="001B1E68"/>
    <w:rsid w:val="001B26F1"/>
    <w:rsid w:val="001B6C1A"/>
    <w:rsid w:val="001D317D"/>
    <w:rsid w:val="001D6DE6"/>
    <w:rsid w:val="001E1706"/>
    <w:rsid w:val="001F1C6B"/>
    <w:rsid w:val="00223768"/>
    <w:rsid w:val="00225D3D"/>
    <w:rsid w:val="00241EEB"/>
    <w:rsid w:val="00244236"/>
    <w:rsid w:val="00244ABF"/>
    <w:rsid w:val="00250F58"/>
    <w:rsid w:val="002547DF"/>
    <w:rsid w:val="002748E4"/>
    <w:rsid w:val="00277C0B"/>
    <w:rsid w:val="00294BF9"/>
    <w:rsid w:val="00296AAD"/>
    <w:rsid w:val="002B1F09"/>
    <w:rsid w:val="002B24AC"/>
    <w:rsid w:val="002B508E"/>
    <w:rsid w:val="002C39B1"/>
    <w:rsid w:val="002E4882"/>
    <w:rsid w:val="002E696B"/>
    <w:rsid w:val="002F1B4C"/>
    <w:rsid w:val="002F6B93"/>
    <w:rsid w:val="00300136"/>
    <w:rsid w:val="00300BE4"/>
    <w:rsid w:val="00320198"/>
    <w:rsid w:val="00323CD2"/>
    <w:rsid w:val="00324A1F"/>
    <w:rsid w:val="0035682A"/>
    <w:rsid w:val="0036124A"/>
    <w:rsid w:val="0036224E"/>
    <w:rsid w:val="00377BE8"/>
    <w:rsid w:val="00382DF9"/>
    <w:rsid w:val="00385568"/>
    <w:rsid w:val="0038582A"/>
    <w:rsid w:val="003922B7"/>
    <w:rsid w:val="003B3512"/>
    <w:rsid w:val="003B5172"/>
    <w:rsid w:val="003B67D0"/>
    <w:rsid w:val="003C0A61"/>
    <w:rsid w:val="003C1B78"/>
    <w:rsid w:val="003D1C2D"/>
    <w:rsid w:val="003D46F6"/>
    <w:rsid w:val="003E4DB7"/>
    <w:rsid w:val="004145DD"/>
    <w:rsid w:val="004150BF"/>
    <w:rsid w:val="00416B72"/>
    <w:rsid w:val="00417881"/>
    <w:rsid w:val="0042203D"/>
    <w:rsid w:val="00445D77"/>
    <w:rsid w:val="00452BC5"/>
    <w:rsid w:val="0046124A"/>
    <w:rsid w:val="00462098"/>
    <w:rsid w:val="004714FB"/>
    <w:rsid w:val="00483D64"/>
    <w:rsid w:val="00490C0C"/>
    <w:rsid w:val="00493CEB"/>
    <w:rsid w:val="00494686"/>
    <w:rsid w:val="004C44F8"/>
    <w:rsid w:val="004D0FDB"/>
    <w:rsid w:val="004D13C8"/>
    <w:rsid w:val="004D369C"/>
    <w:rsid w:val="004E2B1E"/>
    <w:rsid w:val="004E555C"/>
    <w:rsid w:val="004F607E"/>
    <w:rsid w:val="00507889"/>
    <w:rsid w:val="0051487A"/>
    <w:rsid w:val="00514BC6"/>
    <w:rsid w:val="005353DF"/>
    <w:rsid w:val="00537A05"/>
    <w:rsid w:val="00537B68"/>
    <w:rsid w:val="00542411"/>
    <w:rsid w:val="0058209C"/>
    <w:rsid w:val="00586C0B"/>
    <w:rsid w:val="005A2624"/>
    <w:rsid w:val="005B26F8"/>
    <w:rsid w:val="005C3D2A"/>
    <w:rsid w:val="005E728D"/>
    <w:rsid w:val="0060648A"/>
    <w:rsid w:val="0061023D"/>
    <w:rsid w:val="00615071"/>
    <w:rsid w:val="0063742A"/>
    <w:rsid w:val="00641B9E"/>
    <w:rsid w:val="00660710"/>
    <w:rsid w:val="00662F99"/>
    <w:rsid w:val="00670815"/>
    <w:rsid w:val="006770D4"/>
    <w:rsid w:val="0067781B"/>
    <w:rsid w:val="00682248"/>
    <w:rsid w:val="0068454C"/>
    <w:rsid w:val="00690011"/>
    <w:rsid w:val="006927AC"/>
    <w:rsid w:val="006A09FF"/>
    <w:rsid w:val="006A5553"/>
    <w:rsid w:val="006E05E8"/>
    <w:rsid w:val="006E2A8D"/>
    <w:rsid w:val="00703864"/>
    <w:rsid w:val="00726117"/>
    <w:rsid w:val="00731629"/>
    <w:rsid w:val="00743FC3"/>
    <w:rsid w:val="007458C4"/>
    <w:rsid w:val="007505D1"/>
    <w:rsid w:val="00750EC7"/>
    <w:rsid w:val="00776F72"/>
    <w:rsid w:val="00785463"/>
    <w:rsid w:val="007B0A2C"/>
    <w:rsid w:val="007B3C34"/>
    <w:rsid w:val="007B5E3B"/>
    <w:rsid w:val="007C7768"/>
    <w:rsid w:val="007D421E"/>
    <w:rsid w:val="007E0BF4"/>
    <w:rsid w:val="007E3A6D"/>
    <w:rsid w:val="007E51EA"/>
    <w:rsid w:val="007F0DDC"/>
    <w:rsid w:val="008072ED"/>
    <w:rsid w:val="00825352"/>
    <w:rsid w:val="00830B62"/>
    <w:rsid w:val="00834E76"/>
    <w:rsid w:val="00840B4F"/>
    <w:rsid w:val="008413C7"/>
    <w:rsid w:val="00842B0C"/>
    <w:rsid w:val="00843EB9"/>
    <w:rsid w:val="00847621"/>
    <w:rsid w:val="00850852"/>
    <w:rsid w:val="00856ED3"/>
    <w:rsid w:val="008601AB"/>
    <w:rsid w:val="008617F3"/>
    <w:rsid w:val="00862C86"/>
    <w:rsid w:val="0087254F"/>
    <w:rsid w:val="008807DA"/>
    <w:rsid w:val="00885CF9"/>
    <w:rsid w:val="00887E91"/>
    <w:rsid w:val="008950C4"/>
    <w:rsid w:val="00896203"/>
    <w:rsid w:val="008B39B0"/>
    <w:rsid w:val="008C2FAE"/>
    <w:rsid w:val="008D0065"/>
    <w:rsid w:val="008D55B3"/>
    <w:rsid w:val="008E1A1E"/>
    <w:rsid w:val="008F03E9"/>
    <w:rsid w:val="008F2EB3"/>
    <w:rsid w:val="00902DE3"/>
    <w:rsid w:val="009078B6"/>
    <w:rsid w:val="00916DBA"/>
    <w:rsid w:val="00925EE1"/>
    <w:rsid w:val="00937877"/>
    <w:rsid w:val="009401B9"/>
    <w:rsid w:val="009402D9"/>
    <w:rsid w:val="009435E3"/>
    <w:rsid w:val="00953C20"/>
    <w:rsid w:val="009700C5"/>
    <w:rsid w:val="009809D9"/>
    <w:rsid w:val="00981A93"/>
    <w:rsid w:val="00986BC8"/>
    <w:rsid w:val="009978D7"/>
    <w:rsid w:val="009A28AB"/>
    <w:rsid w:val="009A4EB5"/>
    <w:rsid w:val="009A4EE2"/>
    <w:rsid w:val="009A520C"/>
    <w:rsid w:val="009B08B0"/>
    <w:rsid w:val="009C1100"/>
    <w:rsid w:val="009D1CC1"/>
    <w:rsid w:val="009D644D"/>
    <w:rsid w:val="009D7F70"/>
    <w:rsid w:val="009E0AFA"/>
    <w:rsid w:val="009E1A31"/>
    <w:rsid w:val="009F61AA"/>
    <w:rsid w:val="00A16F2A"/>
    <w:rsid w:val="00A201BA"/>
    <w:rsid w:val="00A30E64"/>
    <w:rsid w:val="00A527CE"/>
    <w:rsid w:val="00A61474"/>
    <w:rsid w:val="00A6266E"/>
    <w:rsid w:val="00A714DD"/>
    <w:rsid w:val="00A857AF"/>
    <w:rsid w:val="00AE196D"/>
    <w:rsid w:val="00AF19A3"/>
    <w:rsid w:val="00AF6A96"/>
    <w:rsid w:val="00B03E14"/>
    <w:rsid w:val="00B10028"/>
    <w:rsid w:val="00B101E2"/>
    <w:rsid w:val="00B10BE9"/>
    <w:rsid w:val="00B156BD"/>
    <w:rsid w:val="00B22A50"/>
    <w:rsid w:val="00B26787"/>
    <w:rsid w:val="00B300C7"/>
    <w:rsid w:val="00B32E87"/>
    <w:rsid w:val="00B355FC"/>
    <w:rsid w:val="00B4432B"/>
    <w:rsid w:val="00B47BB5"/>
    <w:rsid w:val="00B50CF4"/>
    <w:rsid w:val="00B666AD"/>
    <w:rsid w:val="00B74102"/>
    <w:rsid w:val="00B766E6"/>
    <w:rsid w:val="00BA0239"/>
    <w:rsid w:val="00BA0FEE"/>
    <w:rsid w:val="00BB36B0"/>
    <w:rsid w:val="00BC527C"/>
    <w:rsid w:val="00BC7749"/>
    <w:rsid w:val="00BE1054"/>
    <w:rsid w:val="00BE2252"/>
    <w:rsid w:val="00BE4FCE"/>
    <w:rsid w:val="00BF0E1A"/>
    <w:rsid w:val="00C12CD8"/>
    <w:rsid w:val="00C144D1"/>
    <w:rsid w:val="00C21B2E"/>
    <w:rsid w:val="00C23FC1"/>
    <w:rsid w:val="00C26ECD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D7CC2"/>
    <w:rsid w:val="00CE3C14"/>
    <w:rsid w:val="00CF1BBA"/>
    <w:rsid w:val="00CF2846"/>
    <w:rsid w:val="00D230EF"/>
    <w:rsid w:val="00D24780"/>
    <w:rsid w:val="00D31358"/>
    <w:rsid w:val="00D33D90"/>
    <w:rsid w:val="00D379F1"/>
    <w:rsid w:val="00D41986"/>
    <w:rsid w:val="00D51323"/>
    <w:rsid w:val="00D51C0A"/>
    <w:rsid w:val="00D54CD2"/>
    <w:rsid w:val="00D559D4"/>
    <w:rsid w:val="00D56C37"/>
    <w:rsid w:val="00D63064"/>
    <w:rsid w:val="00D74CF9"/>
    <w:rsid w:val="00D86D83"/>
    <w:rsid w:val="00D95F7C"/>
    <w:rsid w:val="00DA2206"/>
    <w:rsid w:val="00DB078D"/>
    <w:rsid w:val="00DB7983"/>
    <w:rsid w:val="00DC1205"/>
    <w:rsid w:val="00DC2A56"/>
    <w:rsid w:val="00DD25C1"/>
    <w:rsid w:val="00DE35D6"/>
    <w:rsid w:val="00DE4647"/>
    <w:rsid w:val="00DF348C"/>
    <w:rsid w:val="00DF4B76"/>
    <w:rsid w:val="00DF4BB5"/>
    <w:rsid w:val="00E023EC"/>
    <w:rsid w:val="00E051C9"/>
    <w:rsid w:val="00E10E33"/>
    <w:rsid w:val="00E30D39"/>
    <w:rsid w:val="00E31832"/>
    <w:rsid w:val="00E34FB1"/>
    <w:rsid w:val="00E412E7"/>
    <w:rsid w:val="00E416AF"/>
    <w:rsid w:val="00E4283A"/>
    <w:rsid w:val="00E4503F"/>
    <w:rsid w:val="00E72B49"/>
    <w:rsid w:val="00EA1CE0"/>
    <w:rsid w:val="00EA3FFB"/>
    <w:rsid w:val="00EA795A"/>
    <w:rsid w:val="00EB73E0"/>
    <w:rsid w:val="00EB7A43"/>
    <w:rsid w:val="00EC5F15"/>
    <w:rsid w:val="00ED0008"/>
    <w:rsid w:val="00EE0D47"/>
    <w:rsid w:val="00EE3D13"/>
    <w:rsid w:val="00EE3E14"/>
    <w:rsid w:val="00EE5AD0"/>
    <w:rsid w:val="00EF32E9"/>
    <w:rsid w:val="00F0588E"/>
    <w:rsid w:val="00F1177B"/>
    <w:rsid w:val="00F15DAB"/>
    <w:rsid w:val="00F67708"/>
    <w:rsid w:val="00F70659"/>
    <w:rsid w:val="00F70950"/>
    <w:rsid w:val="00FB086A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7065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6DE6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ormaltextrun">
    <w:name w:val="normaltextrun"/>
    <w:basedOn w:val="DefaultParagraphFont"/>
    <w:rsid w:val="001D6DE6"/>
  </w:style>
  <w:style w:type="character" w:customStyle="1" w:styleId="eop">
    <w:name w:val="eop"/>
    <w:basedOn w:val="DefaultParagraphFont"/>
    <w:rsid w:val="001D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outpatient/data-management/cart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outpatient/specifications-manu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tasc/mbqip/mbqip-monthl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alitynet.org/inpatient/data-management/cart/download" TargetMode="External"/><Relationship Id="rId10" Type="http://schemas.openxmlformats.org/officeDocument/2006/relationships/endnotes" Target="endnotes.xml"/><Relationship Id="rId14" Type="http://schemas.openxmlformats.org/officeDocument/2006/relationships/hyperlink" Target="https://www.qualitynet.org/inpatient/specifications-manuals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7" ma:contentTypeDescription="Create a new document." ma:contentTypeScope="" ma:versionID="5ebe9d3dac89d29cbbc447fd6e6da320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ce267e850f2f4716ce74fe27c7b0e722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F80DCC2-8C18-42D7-99AC-C82592A9DA8F}"/>
</file>

<file path=customXml/itemProps2.xml><?xml version="1.0" encoding="utf-8"?>
<ds:datastoreItem xmlns:ds="http://schemas.openxmlformats.org/officeDocument/2006/customXml" ds:itemID="{B1ABE376-1FAE-489E-AF46-F50DAEE6B513}"/>
</file>

<file path=customXml/itemProps3.xml><?xml version="1.0" encoding="utf-8"?>
<ds:datastoreItem xmlns:ds="http://schemas.openxmlformats.org/officeDocument/2006/customXml" ds:itemID="{5603968D-00B3-4B19-A3DA-06B8C201D519}">
  <ds:schemaRefs>
    <ds:schemaRef ds:uri="http://schemas.microsoft.com/office/2006/metadata/properties"/>
    <ds:schemaRef ds:uri="56bbea72-54ed-4bcc-87db-3332897142a2"/>
    <ds:schemaRef ds:uri="278ac7d7-82d7-475f-8505-75e8d5032f85"/>
  </ds:schemaRefs>
</ds:datastoreItem>
</file>

<file path=customXml/itemProps4.xml><?xml version="1.0" encoding="utf-8"?>
<ds:datastoreItem xmlns:ds="http://schemas.openxmlformats.org/officeDocument/2006/customXml" ds:itemID="{19B541B8-DACC-40FA-8EB9-A62A724C3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September2019</vt:lpstr>
    </vt:vector>
  </TitlesOfParts>
  <Company>Stratis Health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October 2020</dc:title>
  <dc:subject/>
  <dc:creator>Robyn Carlson</dc:creator>
  <cp:keywords/>
  <dc:description/>
  <cp:lastModifiedBy>Mark Benjamin</cp:lastModifiedBy>
  <cp:revision>3</cp:revision>
  <cp:lastPrinted>2020-02-06T17:19:00Z</cp:lastPrinted>
  <dcterms:created xsi:type="dcterms:W3CDTF">2020-10-07T16:28:00Z</dcterms:created>
  <dcterms:modified xsi:type="dcterms:W3CDTF">2020-10-22T16:01:00Z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Order">
    <vt:r8>90300</vt:r8>
  </property>
</Properties>
</file>