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50" w:rsidRPr="00135450" w:rsidRDefault="001715C5" w:rsidP="00303C9B">
      <w:pPr>
        <w:pStyle w:val="Heading1"/>
        <w:pBdr>
          <w:bottom w:val="single" w:sz="4" w:space="1" w:color="auto"/>
        </w:pBdr>
        <w:ind w:left="-720"/>
        <w:rPr>
          <w:sz w:val="40"/>
        </w:rPr>
      </w:pPr>
      <w:r w:rsidRPr="000F7C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07787" wp14:editId="31E66610">
                <wp:simplePos x="0" y="0"/>
                <wp:positionH relativeFrom="column">
                  <wp:posOffset>-679450</wp:posOffset>
                </wp:positionH>
                <wp:positionV relativeFrom="page">
                  <wp:posOffset>7124700</wp:posOffset>
                </wp:positionV>
                <wp:extent cx="3460750" cy="2457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3C9B" w:rsidRPr="00F545DB" w:rsidRDefault="00303C9B" w:rsidP="00303C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20"/>
                              </w:rPr>
                            </w:pPr>
                            <w:r w:rsidRPr="00F545DB">
                              <w:rPr>
                                <w:rFonts w:ascii="Verdana" w:hAnsi="Verdana" w:cstheme="minorBidi"/>
                                <w:i/>
                                <w:color w:val="000000"/>
                                <w:kern w:val="24"/>
                                <w:sz w:val="20"/>
                              </w:rPr>
                              <w:t xml:space="preserve">Template Source: </w:t>
                            </w:r>
                            <w:proofErr w:type="spellStart"/>
                            <w:r w:rsidRPr="00F545DB">
                              <w:rPr>
                                <w:rFonts w:ascii="Verdana" w:hAnsi="Verdana" w:cstheme="minorBidi"/>
                                <w:i/>
                                <w:color w:val="000000"/>
                                <w:kern w:val="24"/>
                                <w:sz w:val="20"/>
                              </w:rPr>
                              <w:t>Stroudwater</w:t>
                            </w:r>
                            <w:proofErr w:type="spellEnd"/>
                            <w:r w:rsidRPr="00F545DB">
                              <w:rPr>
                                <w:rFonts w:ascii="Verdana" w:hAnsi="Verdana" w:cstheme="minorBidi"/>
                                <w:i/>
                                <w:color w:val="000000"/>
                                <w:kern w:val="24"/>
                                <w:sz w:val="20"/>
                              </w:rPr>
                              <w:t xml:space="preserve"> Associates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0778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53.5pt;margin-top:561pt;width:272.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" filled="f" stroked="f">
                <v:textbox style="mso-fit-shape-to-text:t">
                  <w:txbxContent>
                    <w:p w:rsidR="00303C9B" w:rsidRPr="00F545DB" w:rsidRDefault="00303C9B" w:rsidP="00303C9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20"/>
                        </w:rPr>
                      </w:pPr>
                      <w:r w:rsidRPr="00F545DB">
                        <w:rPr>
                          <w:rFonts w:ascii="Verdana" w:hAnsi="Verdana" w:cstheme="minorBidi"/>
                          <w:i/>
                          <w:color w:val="000000"/>
                          <w:kern w:val="24"/>
                          <w:sz w:val="20"/>
                        </w:rPr>
                        <w:t xml:space="preserve">Template Source: </w:t>
                      </w:r>
                      <w:proofErr w:type="spellStart"/>
                      <w:r w:rsidRPr="00F545DB">
                        <w:rPr>
                          <w:rFonts w:ascii="Verdana" w:hAnsi="Verdana" w:cstheme="minorBidi"/>
                          <w:i/>
                          <w:color w:val="000000"/>
                          <w:kern w:val="24"/>
                          <w:sz w:val="20"/>
                        </w:rPr>
                        <w:t>Stroudwater</w:t>
                      </w:r>
                      <w:proofErr w:type="spellEnd"/>
                      <w:r w:rsidRPr="00F545DB">
                        <w:rPr>
                          <w:rFonts w:ascii="Verdana" w:hAnsi="Verdana" w:cstheme="minorBidi"/>
                          <w:i/>
                          <w:color w:val="000000"/>
                          <w:kern w:val="24"/>
                          <w:sz w:val="20"/>
                        </w:rPr>
                        <w:t xml:space="preserve"> Associates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663E1">
        <w:rPr>
          <w:noProof/>
        </w:rPr>
        <w:drawing>
          <wp:anchor distT="0" distB="0" distL="114300" distR="114300" simplePos="0" relativeHeight="251661312" behindDoc="1" locked="0" layoutInCell="1" allowOverlap="1" wp14:anchorId="7864F0B9" wp14:editId="5373D04F">
            <wp:simplePos x="0" y="0"/>
            <wp:positionH relativeFrom="margin">
              <wp:posOffset>6845300</wp:posOffset>
            </wp:positionH>
            <wp:positionV relativeFrom="margin">
              <wp:posOffset>6140450</wp:posOffset>
            </wp:positionV>
            <wp:extent cx="1619885" cy="453390"/>
            <wp:effectExtent l="0" t="0" r="0" b="3810"/>
            <wp:wrapThrough wrapText="bothSides">
              <wp:wrapPolygon edited="0">
                <wp:start x="0" y="0"/>
                <wp:lineTo x="0" y="20874"/>
                <wp:lineTo x="21338" y="20874"/>
                <wp:lineTo x="21338" y="0"/>
                <wp:lineTo x="0" y="0"/>
              </wp:wrapPolygon>
            </wp:wrapThrough>
            <wp:docPr id="5" name="Picture 0" descr="National Rural Health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RC_Logo_4c_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450" w:rsidRPr="00135450">
        <w:rPr>
          <w:sz w:val="40"/>
        </w:rPr>
        <w:t>Prioritize – Community Strategic Objectives</w:t>
      </w:r>
    </w:p>
    <w:tbl>
      <w:tblPr>
        <w:tblW w:w="14119" w:type="dxa"/>
        <w:tblInd w:w="-10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1"/>
        <w:gridCol w:w="6039"/>
        <w:gridCol w:w="7459"/>
      </w:tblGrid>
      <w:tr w:rsidR="00135450" w:rsidRPr="00135450" w:rsidTr="00316A0A">
        <w:trPr>
          <w:cantSplit/>
          <w:trHeight w:val="754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E2E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450" w:rsidRPr="00135450" w:rsidRDefault="00135450" w:rsidP="001715C5">
            <w:pPr>
              <w:tabs>
                <w:tab w:val="left" w:pos="4920"/>
              </w:tabs>
              <w:rPr>
                <w:b/>
                <w:bCs/>
              </w:rPr>
            </w:pPr>
            <w:r>
              <w:rPr>
                <w:b/>
                <w:bCs/>
              </w:rPr>
              <w:t>Target Population: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E2E5"/>
          </w:tcPr>
          <w:p w:rsidR="00135450" w:rsidRPr="00135450" w:rsidRDefault="00135450" w:rsidP="001715C5">
            <w:pPr>
              <w:tabs>
                <w:tab w:val="left" w:pos="49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Goal:</w:t>
            </w: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1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bookmarkStart w:id="0" w:name="_GoBack"/>
            <w:bookmarkEnd w:id="0"/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2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3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4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5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6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7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8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9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  <w:tr w:rsidR="00135450" w:rsidRPr="00135450" w:rsidTr="001715C5">
        <w:trPr>
          <w:cantSplit/>
          <w:trHeight w:val="536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  <w:r w:rsidRPr="00135450">
              <w:rPr>
                <w:u w:val="single"/>
              </w:rPr>
              <w:t>10</w:t>
            </w:r>
          </w:p>
        </w:tc>
        <w:tc>
          <w:tcPr>
            <w:tcW w:w="1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450" w:rsidRPr="00135450" w:rsidRDefault="00135450" w:rsidP="001715C5">
            <w:pPr>
              <w:tabs>
                <w:tab w:val="left" w:pos="4920"/>
              </w:tabs>
            </w:pPr>
          </w:p>
        </w:tc>
      </w:tr>
    </w:tbl>
    <w:p w:rsidR="00303C9B" w:rsidRPr="001715C5" w:rsidRDefault="00303C9B" w:rsidP="001715C5">
      <w:pPr>
        <w:tabs>
          <w:tab w:val="left" w:pos="8610"/>
        </w:tabs>
      </w:pPr>
    </w:p>
    <w:sectPr w:rsidR="00303C9B" w:rsidRPr="001715C5" w:rsidSect="00135450">
      <w:pgSz w:w="15840" w:h="12240" w:orient="landscape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E4" w:rsidRDefault="00B54DE4" w:rsidP="00AC50CE">
      <w:pPr>
        <w:spacing w:after="0" w:line="240" w:lineRule="auto"/>
      </w:pPr>
      <w:r>
        <w:separator/>
      </w:r>
    </w:p>
  </w:endnote>
  <w:endnote w:type="continuationSeparator" w:id="0">
    <w:p w:rsidR="00B54DE4" w:rsidRDefault="00B54DE4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E4" w:rsidRDefault="00B54DE4" w:rsidP="00AC50CE">
      <w:pPr>
        <w:spacing w:after="0" w:line="240" w:lineRule="auto"/>
      </w:pPr>
      <w:r>
        <w:separator/>
      </w:r>
    </w:p>
  </w:footnote>
  <w:footnote w:type="continuationSeparator" w:id="0">
    <w:p w:rsidR="00B54DE4" w:rsidRDefault="00B54DE4" w:rsidP="00AC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44"/>
    <w:rsid w:val="000B664F"/>
    <w:rsid w:val="00135450"/>
    <w:rsid w:val="001715C5"/>
    <w:rsid w:val="00303C9B"/>
    <w:rsid w:val="00316A0A"/>
    <w:rsid w:val="00493B44"/>
    <w:rsid w:val="007663E1"/>
    <w:rsid w:val="0083234B"/>
    <w:rsid w:val="00880C5F"/>
    <w:rsid w:val="00954A85"/>
    <w:rsid w:val="00AC50CE"/>
    <w:rsid w:val="00B45C49"/>
    <w:rsid w:val="00B54DE4"/>
    <w:rsid w:val="00EB6CC8"/>
    <w:rsid w:val="00F71BCF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4B744"/>
  <w15:chartTrackingRefBased/>
  <w15:docId w15:val="{DCCD797B-E1C8-43A7-8F22-13B47CF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C5F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  <w:style w:type="paragraph" w:styleId="NormalWeb">
    <w:name w:val="Normal (Web)"/>
    <w:basedOn w:val="Normal"/>
    <w:uiPriority w:val="99"/>
    <w:semiHidden/>
    <w:unhideWhenUsed/>
    <w:rsid w:val="0049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14" ma:contentTypeDescription="Create a new document." ma:contentTypeScope="" ma:versionID="1f294fa61a03f74e93152ae4628ce617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9829b3972585fb82534a1e339918e388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Notes0 xmlns="0d7a751c-1c18-414f-8de1-96075b6f3e99">Final. Print 30 copies. </Notes0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D3504026-DFAF-4BF8-85AE-B93F4DD86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E9194-1266-466F-8263-37D0C3F76F4E}"/>
</file>

<file path=customXml/itemProps3.xml><?xml version="1.0" encoding="utf-8"?>
<ds:datastoreItem xmlns:ds="http://schemas.openxmlformats.org/officeDocument/2006/customXml" ds:itemID="{9E84BE59-8A26-4386-A60C-9C603FA4108C}"/>
</file>

<file path=customXml/itemProps4.xml><?xml version="1.0" encoding="utf-8"?>
<ds:datastoreItem xmlns:ds="http://schemas.openxmlformats.org/officeDocument/2006/customXml" ds:itemID="{8CDC5EA7-76D0-41EA-BD5F-8C23548A7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McCord</dc:creator>
  <cp:keywords/>
  <dc:description/>
  <cp:lastModifiedBy>Selena McCord</cp:lastModifiedBy>
  <cp:revision>3</cp:revision>
  <dcterms:created xsi:type="dcterms:W3CDTF">2018-09-11T16:33:00Z</dcterms:created>
  <dcterms:modified xsi:type="dcterms:W3CDTF">2018-09-11T18:44:00Z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Center Keywords">
    <vt:lpwstr/>
  </property>
  <property fmtid="{D5CDD505-2E9C-101B-9397-08002B2CF9AE}" pid="4" name="Programs">
    <vt:lpwstr/>
  </property>
  <property fmtid="{D5CDD505-2E9C-101B-9397-08002B2CF9AE}" pid="5" name="Focus Areas">
    <vt:lpwstr/>
  </property>
</Properties>
</file>