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061A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Adult day health programs.</w:t>
            </w: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Pr="00C2715D" w:rsidRDefault="00477A2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061A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Durable medical equipment.</w:t>
            </w: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Pr="00C2715D" w:rsidRDefault="00477A2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061A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Home care services.</w:t>
            </w: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Pr="00C2715D" w:rsidRDefault="00477A2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Hospice care.</w:t>
            </w:r>
          </w:p>
          <w:p w:rsidR="00477A28" w:rsidRDefault="00477A28" w:rsidP="00C258BE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:rsidR="00477A28" w:rsidRDefault="00477A28" w:rsidP="00C258BE">
            <w:pPr>
              <w:rPr>
                <w:rFonts w:ascii="Century Gothic" w:hAnsi="Century Gothic"/>
              </w:rPr>
            </w:pPr>
          </w:p>
          <w:p w:rsidR="00477A28" w:rsidRPr="00C2715D" w:rsidRDefault="00477A28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061A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Skilled nursing care or nursing home services.</w:t>
            </w: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Default="00477A28">
            <w:pPr>
              <w:rPr>
                <w:rFonts w:ascii="Century Gothic" w:hAnsi="Century Gothic"/>
              </w:rPr>
            </w:pPr>
          </w:p>
          <w:p w:rsidR="00477A28" w:rsidRPr="00C2715D" w:rsidRDefault="00477A28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  <w:tr w:rsidR="00477A28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061AD" w:rsidRDefault="00477A28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8575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Step-down or post-acute services provided in order to discharge outlier patients, to the financial advantage of the facility.</w:t>
            </w:r>
          </w:p>
          <w:p w:rsidR="00477A28" w:rsidRDefault="00477A28" w:rsidP="008575D5">
            <w:pPr>
              <w:rPr>
                <w:rFonts w:ascii="Century Gothic" w:hAnsi="Century Gothic"/>
              </w:rPr>
            </w:pPr>
          </w:p>
          <w:p w:rsidR="00477A28" w:rsidRPr="00C2715D" w:rsidRDefault="00477A28" w:rsidP="008575D5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</w:p>
          <w:p w:rsidR="00477A28" w:rsidRPr="00C2715D" w:rsidRDefault="00477A28" w:rsidP="003D27F4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28" w:rsidRPr="00C2715D" w:rsidRDefault="00477A28" w:rsidP="009F36D5">
            <w:pPr>
              <w:rPr>
                <w:rFonts w:ascii="Century Gothic" w:hAnsi="Century Gothic"/>
              </w:rPr>
            </w:pPr>
          </w:p>
        </w:tc>
      </w:tr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040070" w:rsidP="00202341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C</w:t>
          </w:r>
          <w:r w:rsidR="00202341">
            <w:rPr>
              <w:rFonts w:ascii="Century Gothic" w:hAnsi="Century Gothic"/>
              <w:b/>
            </w:rPr>
            <w:t>7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202341">
            <w:rPr>
              <w:rFonts w:ascii="Century Gothic" w:hAnsi="Century Gothic"/>
              <w:b/>
            </w:rPr>
            <w:t>Subsidized Continuing Care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0C1A49"/>
    <w:rsid w:val="001E4F16"/>
    <w:rsid w:val="00202341"/>
    <w:rsid w:val="00331342"/>
    <w:rsid w:val="003418F8"/>
    <w:rsid w:val="00477A28"/>
    <w:rsid w:val="004A222F"/>
    <w:rsid w:val="004A6DB5"/>
    <w:rsid w:val="005274AE"/>
    <w:rsid w:val="005619B2"/>
    <w:rsid w:val="005A7C38"/>
    <w:rsid w:val="006C7079"/>
    <w:rsid w:val="006D1974"/>
    <w:rsid w:val="006F220F"/>
    <w:rsid w:val="00700C27"/>
    <w:rsid w:val="0074378D"/>
    <w:rsid w:val="00822ED1"/>
    <w:rsid w:val="008575D5"/>
    <w:rsid w:val="008D3F1A"/>
    <w:rsid w:val="00946044"/>
    <w:rsid w:val="009D6209"/>
    <w:rsid w:val="009E6230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E103A741-C45D-4773-967D-4D1FD1B48A1A}"/>
</file>

<file path=customXml/itemProps2.xml><?xml version="1.0" encoding="utf-8"?>
<ds:datastoreItem xmlns:ds="http://schemas.openxmlformats.org/officeDocument/2006/customXml" ds:itemID="{70D1662B-D44D-443B-812C-98D96E0C90B7}"/>
</file>

<file path=customXml/itemProps3.xml><?xml version="1.0" encoding="utf-8"?>
<ds:datastoreItem xmlns:ds="http://schemas.openxmlformats.org/officeDocument/2006/customXml" ds:itemID="{F4560410-57B9-441F-9AA3-DE7561B2B4BB}"/>
</file>

<file path=customXml/itemProps4.xml><?xml version="1.0" encoding="utf-8"?>
<ds:datastoreItem xmlns:ds="http://schemas.openxmlformats.org/officeDocument/2006/customXml" ds:itemID="{7655279F-469E-408E-B5FE-92A872CB3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5</cp:revision>
  <cp:lastPrinted>2011-09-26T12:43:00Z</cp:lastPrinted>
  <dcterms:created xsi:type="dcterms:W3CDTF">2011-09-25T18:10:00Z</dcterms:created>
  <dcterms:modified xsi:type="dcterms:W3CDTF">2011-10-06T14:57:00Z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